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6A" w:rsidRPr="00F80340" w:rsidRDefault="00001B6A" w:rsidP="00001B6A">
      <w:pPr>
        <w:pStyle w:val="Ttulo1"/>
      </w:pPr>
      <w:r w:rsidRPr="00F80340">
        <w:t>Formato de Propuesta de Proyecto</w:t>
      </w:r>
    </w:p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1. Información General</w:t>
      </w:r>
    </w:p>
    <w:p w:rsidR="00001B6A" w:rsidRDefault="00001B6A" w:rsidP="00001B6A">
      <w:pPr>
        <w:pStyle w:val="Prrafodelista"/>
      </w:pPr>
      <w:r>
        <w:t>Título del Proyecto:</w:t>
      </w:r>
    </w:p>
    <w:p w:rsidR="00001B6A" w:rsidRDefault="00001B6A" w:rsidP="00001B6A">
      <w:pPr>
        <w:pStyle w:val="Prrafodelista"/>
      </w:pPr>
      <w:r>
        <w:t>Director del proyecto:</w:t>
      </w:r>
    </w:p>
    <w:p w:rsidR="00001B6A" w:rsidRDefault="00001B6A" w:rsidP="00001B6A">
      <w:pPr>
        <w:pStyle w:val="Prrafodelista"/>
      </w:pPr>
      <w:r>
        <w:t>Entidad Financiadora:</w:t>
      </w:r>
    </w:p>
    <w:p w:rsidR="00001B6A" w:rsidRDefault="00001B6A" w:rsidP="00001B6A">
      <w:pPr>
        <w:pStyle w:val="Prrafodelista"/>
      </w:pPr>
      <w:r>
        <w:t>Investigador Principal:</w:t>
      </w:r>
    </w:p>
    <w:p w:rsidR="00001B6A" w:rsidRDefault="00001B6A" w:rsidP="00001B6A">
      <w:pPr>
        <w:pStyle w:val="Prrafodelista"/>
      </w:pPr>
      <w:r>
        <w:t>Co-investigadores:</w:t>
      </w:r>
    </w:p>
    <w:p w:rsidR="00001B6A" w:rsidRDefault="00001B6A" w:rsidP="00001B6A">
      <w:pPr>
        <w:pStyle w:val="Prrafodelista"/>
      </w:pPr>
      <w:r>
        <w:t>Unidad/Departamento:</w:t>
      </w:r>
    </w:p>
    <w:p w:rsidR="00001B6A" w:rsidRDefault="00001B6A" w:rsidP="00001B6A">
      <w:pPr>
        <w:pStyle w:val="Prrafodelista"/>
      </w:pPr>
      <w:r>
        <w:t>Fecha de Presentación:</w:t>
      </w:r>
    </w:p>
    <w:p w:rsidR="00001B6A" w:rsidRDefault="00001B6A" w:rsidP="00001B6A">
      <w:pPr>
        <w:pStyle w:val="Prrafodelista"/>
      </w:pPr>
      <w:r>
        <w:t>Duración del Proyecto: (en meses)</w:t>
      </w:r>
    </w:p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2. Resumen Ejecutivo</w:t>
      </w:r>
    </w:p>
    <w:p w:rsidR="00001B6A" w:rsidRDefault="00001B6A" w:rsidP="00001B6A">
      <w:r>
        <w:t>(Especificar un resumen breve del proyecto, incluyendo los objetivos, metodología y la importancia del estudio. Máximo 250 palabras.)</w:t>
      </w:r>
    </w:p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3. Justificación y Relevancia</w:t>
      </w:r>
    </w:p>
    <w:p w:rsidR="00001B6A" w:rsidRDefault="00001B6A" w:rsidP="00001B6A">
      <w:r>
        <w:t>(Describir la problemática que se aborda, la relevancia del proyecto y su alineación con los objetivos estratégicos de la institución. Explicar el impacto esperado en la comunidad científica y/o en la sociedad. Máximo 500 palabras.)</w:t>
      </w:r>
    </w:p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4. Objetivos del Proyecto</w:t>
      </w:r>
    </w:p>
    <w:p w:rsidR="00001B6A" w:rsidRDefault="00001B6A" w:rsidP="00001B6A">
      <w:pPr>
        <w:pStyle w:val="Prrafodelista"/>
      </w:pPr>
      <w:r>
        <w:t>Objetivo General:</w:t>
      </w:r>
    </w:p>
    <w:p w:rsidR="00001B6A" w:rsidRDefault="00001B6A" w:rsidP="00001B6A">
      <w:pPr>
        <w:pStyle w:val="Prrafodelista"/>
      </w:pPr>
      <w:r>
        <w:t>Objetivos Específicos:</w:t>
      </w:r>
    </w:p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5. Metodología</w:t>
      </w:r>
    </w:p>
    <w:p w:rsidR="00001B6A" w:rsidRDefault="00001B6A" w:rsidP="00001B6A">
      <w:r>
        <w:t>(Describir la metodología a utilizar en el proyecto, incluyendo los métodos de recolección de datos, análisis, y cualquier técnica específica que se empleará. Máximo 500 palabras.)</w:t>
      </w:r>
    </w:p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6. Plan de Trabajo</w:t>
      </w:r>
    </w:p>
    <w:p w:rsidR="00001B6A" w:rsidRDefault="00001B6A" w:rsidP="00001B6A">
      <w:pPr>
        <w:pStyle w:val="Prrafodelista"/>
        <w:numPr>
          <w:ilvl w:val="0"/>
          <w:numId w:val="2"/>
        </w:numPr>
      </w:pPr>
      <w:r w:rsidRPr="00DE0C41">
        <w:rPr>
          <w:b/>
        </w:rPr>
        <w:t>Cronograma:</w:t>
      </w:r>
      <w:r>
        <w:t xml:space="preserve"> (Incluir un cronograma con las </w:t>
      </w:r>
      <w:proofErr w:type="gramStart"/>
      <w:r>
        <w:t>etapas  y</w:t>
      </w:r>
      <w:proofErr w:type="gramEnd"/>
      <w:r>
        <w:t xml:space="preserve"> actividades principales)</w:t>
      </w:r>
    </w:p>
    <w:tbl>
      <w:tblPr>
        <w:tblW w:w="6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646"/>
        <w:gridCol w:w="2257"/>
        <w:gridCol w:w="1390"/>
      </w:tblGrid>
      <w:tr w:rsidR="00001B6A" w:rsidTr="00A74459">
        <w:tc>
          <w:tcPr>
            <w:tcW w:w="1133" w:type="dxa"/>
          </w:tcPr>
          <w:p w:rsidR="00001B6A" w:rsidRDefault="00001B6A" w:rsidP="00A74459">
            <w:r>
              <w:t>Actividad</w:t>
            </w:r>
          </w:p>
        </w:tc>
        <w:tc>
          <w:tcPr>
            <w:tcW w:w="1646" w:type="dxa"/>
          </w:tcPr>
          <w:p w:rsidR="00001B6A" w:rsidRDefault="00001B6A" w:rsidP="00A74459">
            <w:r>
              <w:t>Fecha de Inicio</w:t>
            </w:r>
          </w:p>
        </w:tc>
        <w:tc>
          <w:tcPr>
            <w:tcW w:w="2257" w:type="dxa"/>
          </w:tcPr>
          <w:p w:rsidR="00001B6A" w:rsidRDefault="00001B6A" w:rsidP="00A74459">
            <w:r>
              <w:t>Fecha de Finalización</w:t>
            </w:r>
          </w:p>
        </w:tc>
        <w:tc>
          <w:tcPr>
            <w:tcW w:w="1390" w:type="dxa"/>
          </w:tcPr>
          <w:p w:rsidR="00001B6A" w:rsidRDefault="00001B6A" w:rsidP="00A74459">
            <w:r>
              <w:t>Responsable</w:t>
            </w:r>
          </w:p>
        </w:tc>
      </w:tr>
      <w:tr w:rsidR="00001B6A" w:rsidTr="00A74459">
        <w:tc>
          <w:tcPr>
            <w:tcW w:w="1133" w:type="dxa"/>
          </w:tcPr>
          <w:p w:rsidR="00001B6A" w:rsidRDefault="00001B6A" w:rsidP="00A74459"/>
        </w:tc>
        <w:tc>
          <w:tcPr>
            <w:tcW w:w="1646" w:type="dxa"/>
          </w:tcPr>
          <w:p w:rsidR="00001B6A" w:rsidRDefault="00001B6A" w:rsidP="00A74459"/>
        </w:tc>
        <w:tc>
          <w:tcPr>
            <w:tcW w:w="2257" w:type="dxa"/>
          </w:tcPr>
          <w:p w:rsidR="00001B6A" w:rsidRDefault="00001B6A" w:rsidP="00A74459"/>
        </w:tc>
        <w:tc>
          <w:tcPr>
            <w:tcW w:w="1390" w:type="dxa"/>
          </w:tcPr>
          <w:p w:rsidR="00001B6A" w:rsidRDefault="00001B6A" w:rsidP="00A74459"/>
        </w:tc>
      </w:tr>
      <w:tr w:rsidR="00001B6A" w:rsidTr="00A74459">
        <w:tc>
          <w:tcPr>
            <w:tcW w:w="1133" w:type="dxa"/>
          </w:tcPr>
          <w:p w:rsidR="00001B6A" w:rsidRDefault="00001B6A" w:rsidP="00A74459"/>
        </w:tc>
        <w:tc>
          <w:tcPr>
            <w:tcW w:w="1646" w:type="dxa"/>
          </w:tcPr>
          <w:p w:rsidR="00001B6A" w:rsidRDefault="00001B6A" w:rsidP="00A74459"/>
        </w:tc>
        <w:tc>
          <w:tcPr>
            <w:tcW w:w="2257" w:type="dxa"/>
          </w:tcPr>
          <w:p w:rsidR="00001B6A" w:rsidRDefault="00001B6A" w:rsidP="00A74459"/>
        </w:tc>
        <w:tc>
          <w:tcPr>
            <w:tcW w:w="1390" w:type="dxa"/>
          </w:tcPr>
          <w:p w:rsidR="00001B6A" w:rsidRDefault="00001B6A" w:rsidP="00A74459"/>
        </w:tc>
      </w:tr>
      <w:tr w:rsidR="00001B6A" w:rsidTr="00A74459">
        <w:tc>
          <w:tcPr>
            <w:tcW w:w="1133" w:type="dxa"/>
          </w:tcPr>
          <w:p w:rsidR="00001B6A" w:rsidRDefault="00001B6A" w:rsidP="00A74459"/>
        </w:tc>
        <w:tc>
          <w:tcPr>
            <w:tcW w:w="1646" w:type="dxa"/>
          </w:tcPr>
          <w:p w:rsidR="00001B6A" w:rsidRDefault="00001B6A" w:rsidP="00A74459"/>
        </w:tc>
        <w:tc>
          <w:tcPr>
            <w:tcW w:w="2257" w:type="dxa"/>
          </w:tcPr>
          <w:p w:rsidR="00001B6A" w:rsidRDefault="00001B6A" w:rsidP="00A74459"/>
        </w:tc>
        <w:tc>
          <w:tcPr>
            <w:tcW w:w="1390" w:type="dxa"/>
          </w:tcPr>
          <w:p w:rsidR="00001B6A" w:rsidRDefault="00001B6A" w:rsidP="00A74459"/>
        </w:tc>
      </w:tr>
    </w:tbl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7. Recursos Necesarios</w:t>
      </w:r>
    </w:p>
    <w:p w:rsidR="00001B6A" w:rsidRDefault="00001B6A" w:rsidP="00001B6A">
      <w:pPr>
        <w:pStyle w:val="Prrafodelista"/>
      </w:pPr>
      <w:r w:rsidRPr="00DE0C41">
        <w:rPr>
          <w:b/>
        </w:rPr>
        <w:t>Personal:</w:t>
      </w:r>
      <w:r>
        <w:t xml:space="preserve"> (Describir el equipo humano que participará)</w:t>
      </w:r>
    </w:p>
    <w:p w:rsidR="00001B6A" w:rsidRDefault="00001B6A" w:rsidP="00001B6A">
      <w:pPr>
        <w:pStyle w:val="Prrafodelista"/>
      </w:pPr>
      <w:r w:rsidRPr="00DE0C41">
        <w:rPr>
          <w:b/>
        </w:rPr>
        <w:t>Materiales:</w:t>
      </w:r>
      <w:r>
        <w:t xml:space="preserve"> (Listar los materiales y equipos necesarios)</w:t>
      </w:r>
    </w:p>
    <w:p w:rsidR="00001B6A" w:rsidRDefault="00001B6A" w:rsidP="00001B6A">
      <w:pPr>
        <w:pStyle w:val="Prrafodelista"/>
      </w:pPr>
      <w:r w:rsidRPr="00DE0C41">
        <w:rPr>
          <w:b/>
        </w:rPr>
        <w:t>Financiamiento:</w:t>
      </w:r>
      <w:r>
        <w:t xml:space="preserve"> (Especificar el presupuesto estimado y su desglose)</w:t>
      </w:r>
    </w:p>
    <w:tbl>
      <w:tblPr>
        <w:tblW w:w="2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9"/>
        <w:gridCol w:w="1787"/>
      </w:tblGrid>
      <w:tr w:rsidR="00001B6A" w:rsidTr="00A74459">
        <w:tc>
          <w:tcPr>
            <w:tcW w:w="1109" w:type="dxa"/>
          </w:tcPr>
          <w:p w:rsidR="00001B6A" w:rsidRDefault="00001B6A" w:rsidP="00A74459">
            <w:r>
              <w:t>Concepto</w:t>
            </w:r>
          </w:p>
        </w:tc>
        <w:tc>
          <w:tcPr>
            <w:tcW w:w="1787" w:type="dxa"/>
          </w:tcPr>
          <w:p w:rsidR="00001B6A" w:rsidRDefault="00001B6A" w:rsidP="00A74459">
            <w:r>
              <w:t>Monto Estimado</w:t>
            </w:r>
          </w:p>
        </w:tc>
      </w:tr>
      <w:tr w:rsidR="00001B6A" w:rsidTr="00A74459">
        <w:tc>
          <w:tcPr>
            <w:tcW w:w="1109" w:type="dxa"/>
          </w:tcPr>
          <w:p w:rsidR="00001B6A" w:rsidRDefault="00001B6A" w:rsidP="00A74459"/>
        </w:tc>
        <w:tc>
          <w:tcPr>
            <w:tcW w:w="1787" w:type="dxa"/>
          </w:tcPr>
          <w:p w:rsidR="00001B6A" w:rsidRDefault="00001B6A" w:rsidP="00A74459"/>
        </w:tc>
      </w:tr>
      <w:tr w:rsidR="00001B6A" w:rsidTr="00A74459">
        <w:tc>
          <w:tcPr>
            <w:tcW w:w="1109" w:type="dxa"/>
          </w:tcPr>
          <w:p w:rsidR="00001B6A" w:rsidRDefault="00001B6A" w:rsidP="00A74459"/>
        </w:tc>
        <w:tc>
          <w:tcPr>
            <w:tcW w:w="1787" w:type="dxa"/>
          </w:tcPr>
          <w:p w:rsidR="00001B6A" w:rsidRDefault="00001B6A" w:rsidP="00A74459"/>
        </w:tc>
      </w:tr>
      <w:tr w:rsidR="00001B6A" w:rsidTr="00A74459">
        <w:tc>
          <w:tcPr>
            <w:tcW w:w="1109" w:type="dxa"/>
          </w:tcPr>
          <w:p w:rsidR="00001B6A" w:rsidRDefault="00001B6A" w:rsidP="00A74459"/>
        </w:tc>
        <w:tc>
          <w:tcPr>
            <w:tcW w:w="1787" w:type="dxa"/>
          </w:tcPr>
          <w:p w:rsidR="00001B6A" w:rsidRDefault="00001B6A" w:rsidP="00A74459"/>
        </w:tc>
      </w:tr>
      <w:tr w:rsidR="00001B6A" w:rsidTr="00A74459">
        <w:tc>
          <w:tcPr>
            <w:tcW w:w="1109" w:type="dxa"/>
          </w:tcPr>
          <w:p w:rsidR="00001B6A" w:rsidRDefault="00001B6A" w:rsidP="00A74459"/>
        </w:tc>
        <w:tc>
          <w:tcPr>
            <w:tcW w:w="1787" w:type="dxa"/>
          </w:tcPr>
          <w:p w:rsidR="00001B6A" w:rsidRDefault="00001B6A" w:rsidP="00A74459"/>
        </w:tc>
      </w:tr>
    </w:tbl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8. Fuentes de Financiamiento</w:t>
      </w:r>
    </w:p>
    <w:p w:rsidR="00001B6A" w:rsidRDefault="00001B6A" w:rsidP="00001B6A">
      <w:r>
        <w:t>(Listar las entidades u organismos a los que se presentará esta propuesta y cualquier otro recurso financiero disponible.)</w:t>
      </w:r>
    </w:p>
    <w:tbl>
      <w:tblPr>
        <w:tblW w:w="6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7"/>
        <w:gridCol w:w="1824"/>
        <w:gridCol w:w="2252"/>
      </w:tblGrid>
      <w:tr w:rsidR="00001B6A" w:rsidTr="00A74459">
        <w:tc>
          <w:tcPr>
            <w:tcW w:w="2087" w:type="dxa"/>
          </w:tcPr>
          <w:p w:rsidR="00001B6A" w:rsidRDefault="00001B6A" w:rsidP="00A74459">
            <w:r>
              <w:t>Entidad/Organismo</w:t>
            </w:r>
          </w:p>
        </w:tc>
        <w:tc>
          <w:tcPr>
            <w:tcW w:w="1824" w:type="dxa"/>
          </w:tcPr>
          <w:p w:rsidR="00001B6A" w:rsidRDefault="00001B6A" w:rsidP="00A74459">
            <w:r>
              <w:t>Monto Solicitado</w:t>
            </w:r>
          </w:p>
        </w:tc>
        <w:tc>
          <w:tcPr>
            <w:tcW w:w="2252" w:type="dxa"/>
          </w:tcPr>
          <w:p w:rsidR="00001B6A" w:rsidRDefault="00001B6A" w:rsidP="00A74459">
            <w:r>
              <w:t>Estado de la Solicitud</w:t>
            </w:r>
          </w:p>
        </w:tc>
      </w:tr>
      <w:tr w:rsidR="00001B6A" w:rsidTr="00A74459">
        <w:tc>
          <w:tcPr>
            <w:tcW w:w="2087" w:type="dxa"/>
          </w:tcPr>
          <w:p w:rsidR="00001B6A" w:rsidRDefault="00001B6A" w:rsidP="00A74459"/>
        </w:tc>
        <w:tc>
          <w:tcPr>
            <w:tcW w:w="1824" w:type="dxa"/>
          </w:tcPr>
          <w:p w:rsidR="00001B6A" w:rsidRDefault="00001B6A" w:rsidP="00A74459"/>
        </w:tc>
        <w:tc>
          <w:tcPr>
            <w:tcW w:w="2252" w:type="dxa"/>
          </w:tcPr>
          <w:p w:rsidR="00001B6A" w:rsidRDefault="00001B6A" w:rsidP="00A74459"/>
        </w:tc>
      </w:tr>
      <w:tr w:rsidR="00001B6A" w:rsidTr="00A74459">
        <w:tc>
          <w:tcPr>
            <w:tcW w:w="2087" w:type="dxa"/>
          </w:tcPr>
          <w:p w:rsidR="00001B6A" w:rsidRDefault="00001B6A" w:rsidP="00A74459"/>
        </w:tc>
        <w:tc>
          <w:tcPr>
            <w:tcW w:w="1824" w:type="dxa"/>
          </w:tcPr>
          <w:p w:rsidR="00001B6A" w:rsidRDefault="00001B6A" w:rsidP="00A74459"/>
        </w:tc>
        <w:tc>
          <w:tcPr>
            <w:tcW w:w="2252" w:type="dxa"/>
          </w:tcPr>
          <w:p w:rsidR="00001B6A" w:rsidRDefault="00001B6A" w:rsidP="00A74459"/>
        </w:tc>
      </w:tr>
    </w:tbl>
    <w:p w:rsidR="00001B6A" w:rsidRDefault="00001B6A" w:rsidP="00001B6A">
      <w:pPr>
        <w:pStyle w:val="Ttulo2"/>
        <w:rPr>
          <w:rFonts w:eastAsia="Times New Roman"/>
        </w:rPr>
      </w:pPr>
      <w:r>
        <w:rPr>
          <w:rFonts w:eastAsia="Times New Roman"/>
        </w:rPr>
        <w:t>9. Impacto Esperado</w:t>
      </w:r>
    </w:p>
    <w:p w:rsidR="00001B6A" w:rsidRDefault="00001B6A" w:rsidP="00001B6A">
      <w:r>
        <w:t>(Detallar los resultados esperados, tanto a nivel académico como social, y cómo se medirán. Máximo 300 palabras.)</w:t>
      </w:r>
    </w:p>
    <w:p w:rsidR="00001B6A" w:rsidRDefault="00001B6A" w:rsidP="00001B6A">
      <w:pPr>
        <w:pStyle w:val="Ttulo1"/>
        <w:rPr>
          <w:rFonts w:eastAsia="Times New Roman"/>
        </w:rPr>
      </w:pPr>
      <w:r>
        <w:br w:type="page"/>
      </w:r>
      <w:r>
        <w:rPr>
          <w:rFonts w:eastAsia="Times New Roman"/>
        </w:rPr>
        <w:lastRenderedPageBreak/>
        <w:t>Anexo B</w:t>
      </w:r>
    </w:p>
    <w:p w:rsidR="00001B6A" w:rsidRDefault="00001B6A" w:rsidP="00001B6A">
      <w:pPr>
        <w:pStyle w:val="Ttulo2"/>
        <w:rPr>
          <w:rFonts w:eastAsia="Times New Roman"/>
          <w:color w:val="000000"/>
          <w:szCs w:val="24"/>
        </w:rPr>
      </w:pPr>
      <w:r>
        <w:rPr>
          <w:rFonts w:eastAsia="Times New Roman"/>
        </w:rPr>
        <w:t xml:space="preserve"> PLANILLA DE EVALUACIÓN</w:t>
      </w:r>
    </w:p>
    <w:p w:rsidR="00001B6A" w:rsidRDefault="00001B6A" w:rsidP="00001B6A">
      <w:r>
        <w:t>Criterios de Evaluación de Propuestas de Proyectos</w:t>
      </w:r>
    </w:p>
    <w:tbl>
      <w:tblPr>
        <w:tblW w:w="8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4230"/>
        <w:gridCol w:w="1444"/>
      </w:tblGrid>
      <w:tr w:rsidR="00001B6A" w:rsidTr="00A74459">
        <w:trPr>
          <w:trHeight w:val="555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Criterio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Descripción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Puntuación (0-10)</w:t>
            </w:r>
          </w:p>
        </w:tc>
      </w:tr>
      <w:tr w:rsidR="00001B6A" w:rsidTr="00A74459">
        <w:trPr>
          <w:trHeight w:val="82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1. Relevancia del Proyecto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Pertinencia con respecto a las líneas de investigación y al PEI Institucional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55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2. Objetivos y Metas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Claridad y viabilidad de los objetivos propuestos.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55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3. Metodología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Rigor y adecuación de la metodología utilizada.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82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4. Impacto Científico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Contribución al avance del conocimiento y a la comunidad científica.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82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5. Difusión de Resultados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Estrategias para comunicar los hallazgos a la comunidad científica y al público.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55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6. Plan de Trabajo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Estructura y cronograma del proyecto.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55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7. Recursos Necesarios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Identificación y justificación de recursos requeridos.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109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8. Experiencia del Equipo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 xml:space="preserve">Formación, experiencia previa en investigación y categorización en la Universidad o  CONACYT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82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9. Viabilidad Financiera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Evaluación de fuentes de financiamiento y sostenibilidad del proyecto.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  <w:tr w:rsidR="00001B6A" w:rsidTr="00A74459">
        <w:trPr>
          <w:trHeight w:val="82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10. Innovación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r>
              <w:t>Originalidad del enfoque y propuestas innovadoras dentro del proyecto.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  <w:p w:rsidR="00001B6A" w:rsidRDefault="00001B6A" w:rsidP="00A74459"/>
        </w:tc>
      </w:tr>
      <w:tr w:rsidR="00001B6A" w:rsidTr="00A74459">
        <w:trPr>
          <w:trHeight w:val="825"/>
        </w:trPr>
        <w:tc>
          <w:tcPr>
            <w:tcW w:w="7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>
            <w:pPr>
              <w:rPr>
                <w:color w:val="000000"/>
              </w:rPr>
            </w:pPr>
            <w:r>
              <w:t>Puntuación Total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1B6A" w:rsidRDefault="00001B6A" w:rsidP="00A74459"/>
        </w:tc>
      </w:tr>
    </w:tbl>
    <w:p w:rsidR="00001B6A" w:rsidRDefault="00001B6A" w:rsidP="00001B6A">
      <w:r>
        <w:t>Firma de los Miembros del Comité y Experto en cada Aérea para su aprobación mínimamente deberá sumar el 70%,</w:t>
      </w:r>
    </w:p>
    <w:p w:rsidR="00001B6A" w:rsidRDefault="00001B6A" w:rsidP="00001B6A">
      <w:pPr>
        <w:rPr>
          <w:sz w:val="14"/>
          <w:szCs w:val="14"/>
        </w:rPr>
      </w:pPr>
      <w:r>
        <w:t>Nota: La evaluación de las propuestas se realizará en función de su alineación con el PEI (Proyecto Educativo Institucional) y las líneas de investigación establecidas. Se dará especial realce al impacto científico, la difusión de resultados y la viabilidad financiera. Asimismo, el UGPI, dará las recomendaciones para los ajustes pertinentes para su aprobación.</w:t>
      </w:r>
    </w:p>
    <w:p w:rsidR="00001B6A" w:rsidRDefault="00001B6A" w:rsidP="00001B6A">
      <w:pPr>
        <w:pStyle w:val="Ttulo1"/>
        <w:rPr>
          <w:rFonts w:eastAsia="Times New Roman"/>
        </w:rPr>
      </w:pPr>
      <w:r>
        <w:rPr>
          <w:rFonts w:eastAsia="Times New Roman"/>
        </w:rPr>
        <w:lastRenderedPageBreak/>
        <w:t>Anexo C</w:t>
      </w:r>
    </w:p>
    <w:p w:rsidR="00001B6A" w:rsidRDefault="00001B6A" w:rsidP="00001B6A">
      <w:pPr>
        <w:pStyle w:val="Ttulo2"/>
      </w:pPr>
      <w:r>
        <w:t>PROCEDIMIENTO DE ADQUISICIÓN DE BIENES, INSUMOS o SERVICIOS</w:t>
      </w:r>
    </w:p>
    <w:p w:rsidR="00001B6A" w:rsidRDefault="00001B6A" w:rsidP="00001B6A">
      <w:pPr>
        <w:rPr>
          <w:color w:val="000000"/>
        </w:rPr>
      </w:pPr>
      <w:r>
        <w:rPr>
          <w:color w:val="000000"/>
        </w:rPr>
        <w:t>Para las Adquisiciones de Bienes</w:t>
      </w:r>
      <w:r>
        <w:t xml:space="preserve">, Insumos o Servicios con </w:t>
      </w:r>
      <w:r>
        <w:rPr>
          <w:color w:val="000000"/>
        </w:rPr>
        <w:t xml:space="preserve">montos mayores a 20 jornales </w:t>
      </w:r>
      <w:r>
        <w:t xml:space="preserve">para actividades </w:t>
      </w:r>
      <w:proofErr w:type="gramStart"/>
      <w:r>
        <w:t>diversas  no</w:t>
      </w:r>
      <w:proofErr w:type="gramEnd"/>
      <w:r>
        <w:t xml:space="preserve"> especificadas</w:t>
      </w:r>
    </w:p>
    <w:p w:rsidR="00001B6A" w:rsidRPr="00FE209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Solicitud de Compra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Definición</w:t>
      </w:r>
    </w:p>
    <w:p w:rsidR="00001B6A" w:rsidRPr="00FE2098" w:rsidRDefault="00001B6A" w:rsidP="00001B6A">
      <w:r w:rsidRPr="00FE2098">
        <w:t>La solicitud de compra es el acto mediante el cual el Director del Proyecto de Investigación formaliza ante la UGPI la necesidad de adquirir bienes, insumos o servicios para el cumplimiento de los objetivos del proyecto, conforme al cronograma y presupuesto aprobado.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Responsable:</w:t>
      </w:r>
    </w:p>
    <w:p w:rsidR="00001B6A" w:rsidRPr="00FE2098" w:rsidRDefault="00001B6A" w:rsidP="00001B6A">
      <w:r w:rsidRPr="00FE2098">
        <w:t>Director del Proyecto de Investigación: Será el responsable de elaborar y presentar la solicitud.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Requisitos de la Solicitud:</w:t>
      </w:r>
    </w:p>
    <w:p w:rsidR="00001B6A" w:rsidRPr="00FE2098" w:rsidRDefault="00001B6A" w:rsidP="00001B6A">
      <w:r w:rsidRPr="00FE2098">
        <w:t>La solicitud deberá presentarse por nota formal en formato física, dirigida a la Dirección de la UGPI, y deberá incluir:</w:t>
      </w:r>
    </w:p>
    <w:p w:rsidR="00001B6A" w:rsidRPr="00FE2098" w:rsidRDefault="00001B6A" w:rsidP="00001B6A">
      <w:pPr>
        <w:pStyle w:val="Prrafodelista"/>
      </w:pPr>
      <w:r w:rsidRPr="00FE2098">
        <w:t>Título del Proyecto.</w:t>
      </w:r>
    </w:p>
    <w:p w:rsidR="00001B6A" w:rsidRPr="00FE2098" w:rsidRDefault="00001B6A" w:rsidP="00001B6A">
      <w:pPr>
        <w:pStyle w:val="Prrafodelista"/>
      </w:pPr>
      <w:r w:rsidRPr="00FE2098">
        <w:t xml:space="preserve">Código </w:t>
      </w:r>
      <w:proofErr w:type="gramStart"/>
      <w:r w:rsidRPr="00FE2098">
        <w:t>interno .</w:t>
      </w:r>
      <w:proofErr w:type="gramEnd"/>
    </w:p>
    <w:p w:rsidR="00001B6A" w:rsidRPr="00FE2098" w:rsidRDefault="00001B6A" w:rsidP="00001B6A">
      <w:pPr>
        <w:pStyle w:val="Prrafodelista"/>
      </w:pPr>
      <w:r w:rsidRPr="00FE2098">
        <w:t>Especificaciones técnicas detalladas de cada ítem requerido.</w:t>
      </w:r>
    </w:p>
    <w:p w:rsidR="00001B6A" w:rsidRPr="00FE2098" w:rsidRDefault="00001B6A" w:rsidP="00001B6A">
      <w:pPr>
        <w:pStyle w:val="Prrafodelista"/>
      </w:pPr>
      <w:r w:rsidRPr="00FE2098">
        <w:t>Cantidad exacta solicitada.</w:t>
      </w:r>
    </w:p>
    <w:p w:rsidR="00001B6A" w:rsidRPr="00FE2098" w:rsidRDefault="00001B6A" w:rsidP="00001B6A">
      <w:pPr>
        <w:pStyle w:val="Prrafodelista"/>
      </w:pPr>
      <w:r w:rsidRPr="00FE2098">
        <w:t>Presupuesto estimado (si se cuenta con precio referencial). Ajustada a la planificación aprobada</w:t>
      </w:r>
    </w:p>
    <w:p w:rsidR="00001B6A" w:rsidRPr="00FE2098" w:rsidRDefault="00001B6A" w:rsidP="00001B6A">
      <w:pPr>
        <w:pStyle w:val="Prrafodelista"/>
      </w:pPr>
      <w:r w:rsidRPr="00FE2098">
        <w:t>Cronograma de uso (fecha estimada en la que se necesitará el bien o servicio).</w:t>
      </w:r>
    </w:p>
    <w:p w:rsidR="00001B6A" w:rsidRPr="00FE2098" w:rsidRDefault="00001B6A" w:rsidP="00001B6A">
      <w:pPr>
        <w:pStyle w:val="Prrafodelista"/>
      </w:pPr>
      <w:r w:rsidRPr="00FE2098">
        <w:t>Lugar de entrega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Documentación Adjunta:</w:t>
      </w:r>
    </w:p>
    <w:p w:rsidR="00001B6A" w:rsidRPr="00FE2098" w:rsidRDefault="00001B6A" w:rsidP="00001B6A">
      <w:pPr>
        <w:pStyle w:val="Prrafodelista"/>
      </w:pPr>
      <w:r w:rsidRPr="00FE2098">
        <w:t>Planilla de detalles de los bienes, insumos o servicios (modelo estándar).</w:t>
      </w:r>
    </w:p>
    <w:p w:rsidR="00001B6A" w:rsidRPr="00FE2098" w:rsidRDefault="00001B6A" w:rsidP="00001B6A">
      <w:pPr>
        <w:pStyle w:val="Prrafodelista"/>
      </w:pPr>
      <w:r w:rsidRPr="00FE2098">
        <w:t>Catálogo, ficha técnica o imágenes de referencia (si aplica).</w:t>
      </w:r>
    </w:p>
    <w:p w:rsidR="00001B6A" w:rsidRPr="00FE2098" w:rsidRDefault="00001B6A" w:rsidP="00001B6A">
      <w:pPr>
        <w:pStyle w:val="Prrafodelista"/>
      </w:pPr>
      <w:r w:rsidRPr="00FE2098">
        <w:t>Criterios específicos de calidad, entrega o compatibilidad (si aplica).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Criterios para Admisibilidad:</w:t>
      </w:r>
    </w:p>
    <w:p w:rsidR="00001B6A" w:rsidRPr="00FE2098" w:rsidRDefault="00001B6A" w:rsidP="00001B6A">
      <w:r w:rsidRPr="00FE2098">
        <w:t>La UGPI revisará que:</w:t>
      </w:r>
    </w:p>
    <w:p w:rsidR="00001B6A" w:rsidRPr="00FE2098" w:rsidRDefault="00001B6A" w:rsidP="00001B6A">
      <w:pPr>
        <w:pStyle w:val="Prrafodelista"/>
      </w:pPr>
      <w:r w:rsidRPr="00FE2098">
        <w:t>El bien, insumo o servicio deberá ser solicitado expresamente en el presupuesto y cronograma de adquisiciones del proyecto aprobado.</w:t>
      </w:r>
    </w:p>
    <w:p w:rsidR="00001B6A" w:rsidRPr="00FE2098" w:rsidRDefault="00001B6A" w:rsidP="00001B6A">
      <w:pPr>
        <w:pStyle w:val="Prrafodelista"/>
      </w:pPr>
      <w:r w:rsidRPr="00FE2098">
        <w:t>La cantidad y características solicitadas coinciden con lo establecido en la planificación técnica y financiera del proyecto.</w:t>
      </w:r>
    </w:p>
    <w:p w:rsidR="00001B6A" w:rsidRPr="00FE2098" w:rsidRDefault="00001B6A" w:rsidP="00001B6A">
      <w:pPr>
        <w:pStyle w:val="Prrafodelista"/>
      </w:pPr>
      <w:r w:rsidRPr="00FE2098">
        <w:t>La solicitud corresponde a una etapa vigente del cronograma de ejecución del proyecto.</w:t>
      </w:r>
    </w:p>
    <w:p w:rsidR="00001B6A" w:rsidRPr="00FE2098" w:rsidRDefault="00001B6A" w:rsidP="00001B6A">
      <w:pPr>
        <w:pStyle w:val="Prrafodelista"/>
      </w:pPr>
      <w:r w:rsidRPr="00FE2098">
        <w:t>No se haya gestionado previamente una compra similar que ya haya sido ejecutada o comprometida.</w:t>
      </w:r>
    </w:p>
    <w:p w:rsidR="00001B6A" w:rsidRPr="00FE2098" w:rsidRDefault="00001B6A" w:rsidP="00001B6A">
      <w:pPr>
        <w:pStyle w:val="Prrafodelista"/>
      </w:pPr>
      <w:r w:rsidRPr="00FE2098">
        <w:t>Responsable: Administrador</w:t>
      </w:r>
    </w:p>
    <w:p w:rsidR="00001B6A" w:rsidRPr="00FE2098" w:rsidRDefault="00001B6A" w:rsidP="00001B6A">
      <w:pPr>
        <w:pStyle w:val="Prrafodelista"/>
      </w:pPr>
    </w:p>
    <w:p w:rsidR="00001B6A" w:rsidRPr="00FE2098" w:rsidRDefault="00001B6A" w:rsidP="00001B6A">
      <w:pPr>
        <w:pStyle w:val="Prrafodelista"/>
      </w:pP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 xml:space="preserve"> Resultado de la Solicitud:</w:t>
      </w:r>
    </w:p>
    <w:p w:rsidR="00001B6A" w:rsidRPr="00FE2098" w:rsidRDefault="00001B6A" w:rsidP="00001B6A">
      <w:r w:rsidRPr="00FE2098">
        <w:t>La UGPI comunicará por nota o correo electrónico al Director del proyecto:</w:t>
      </w:r>
    </w:p>
    <w:p w:rsidR="00001B6A" w:rsidRPr="00FE2098" w:rsidRDefault="00001B6A" w:rsidP="00001B6A">
      <w:pPr>
        <w:pStyle w:val="Prrafodelista"/>
      </w:pPr>
      <w:r w:rsidRPr="00FE2098">
        <w:lastRenderedPageBreak/>
        <w:t xml:space="preserve">La aceptación, modificación o </w:t>
      </w:r>
      <w:proofErr w:type="gramStart"/>
      <w:r w:rsidRPr="00FE2098">
        <w:t>rechazo  de</w:t>
      </w:r>
      <w:proofErr w:type="gramEnd"/>
      <w:r w:rsidRPr="00FE2098">
        <w:t xml:space="preserve"> la solicitud y su pase al proceso de adquisición si corresponde.</w:t>
      </w:r>
    </w:p>
    <w:p w:rsidR="00001B6A" w:rsidRPr="00FE2098" w:rsidRDefault="00001B6A" w:rsidP="00001B6A">
      <w:pPr>
        <w:pStyle w:val="Prrafodelista"/>
      </w:pPr>
      <w:r w:rsidRPr="00FE2098">
        <w:t>La observación de la solicitud con indicación de las correcciones requeridas.</w:t>
      </w:r>
    </w:p>
    <w:p w:rsidR="00001B6A" w:rsidRPr="00FE209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Verificación Presupuestaria: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Definición:</w:t>
      </w:r>
    </w:p>
    <w:p w:rsidR="00001B6A" w:rsidRPr="00FE2098" w:rsidRDefault="00001B6A" w:rsidP="00001B6A">
      <w:r w:rsidRPr="00FE2098">
        <w:t>La verificación presupuestaria consiste en la comprobación formal, por parte de la UGPI, de que el proyecto cuenta con los fondos suficientes y disponibles para realizar la adquisición solicitada, conforme al presupuesto aprobado.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Responsables: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Técnico administrativo-financiero de la UGPI</w:t>
      </w:r>
      <w:r w:rsidRPr="00FE2098">
        <w:t>: encargado de revisar el presupuesto del proyecto.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Dirección de la UGPI</w:t>
      </w:r>
      <w:r w:rsidRPr="00FE2098">
        <w:t>: autoriza la emisión del certificado de disponibilidad.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Criterios de Verificación:</w:t>
      </w:r>
    </w:p>
    <w:p w:rsidR="00001B6A" w:rsidRPr="00FE2098" w:rsidRDefault="00001B6A" w:rsidP="00001B6A">
      <w:r w:rsidRPr="00FE2098">
        <w:t>La UGPI evaluará que:</w:t>
      </w:r>
    </w:p>
    <w:p w:rsidR="00001B6A" w:rsidRPr="00FE2098" w:rsidRDefault="00001B6A" w:rsidP="00001B6A">
      <w:pPr>
        <w:pStyle w:val="Prrafodelista"/>
      </w:pPr>
      <w:r w:rsidRPr="00FE2098">
        <w:t xml:space="preserve">El ítem solicitado se encuentra registrado en el </w:t>
      </w:r>
      <w:r w:rsidRPr="00FE2098">
        <w:rPr>
          <w:b/>
        </w:rPr>
        <w:t>presupuesto aprobado</w:t>
      </w:r>
      <w:r w:rsidRPr="00FE2098">
        <w:t xml:space="preserve"> del proyecto.</w:t>
      </w:r>
    </w:p>
    <w:p w:rsidR="00001B6A" w:rsidRPr="00FE2098" w:rsidRDefault="00001B6A" w:rsidP="00001B6A">
      <w:pPr>
        <w:pStyle w:val="Prrafodelista"/>
      </w:pPr>
      <w:r w:rsidRPr="00FE2098">
        <w:t xml:space="preserve">El </w:t>
      </w:r>
      <w:r w:rsidRPr="00FE2098">
        <w:rPr>
          <w:b/>
        </w:rPr>
        <w:t>monto estimado</w:t>
      </w:r>
      <w:r w:rsidRPr="00FE2098">
        <w:t xml:space="preserve"> de la adquisición no supere el saldo disponible en la partida correspondiente.</w:t>
      </w:r>
    </w:p>
    <w:p w:rsidR="00001B6A" w:rsidRPr="00FE2098" w:rsidRDefault="00001B6A" w:rsidP="00001B6A">
      <w:pPr>
        <w:pStyle w:val="Prrafodelista"/>
      </w:pPr>
      <w:r w:rsidRPr="00FE2098">
        <w:t>El gasto no contravenga las restricciones establecidas por la fuente de financiamiento (por ejemplo, límites por rubro o categoría).</w:t>
      </w:r>
    </w:p>
    <w:p w:rsidR="00001B6A" w:rsidRPr="00FE2098" w:rsidRDefault="00001B6A" w:rsidP="00001B6A">
      <w:pPr>
        <w:pStyle w:val="Prrafodelista"/>
      </w:pPr>
      <w:r w:rsidRPr="00FE2098">
        <w:t xml:space="preserve">La adquisición solicitada se ajusta al </w:t>
      </w:r>
      <w:r w:rsidRPr="00FE2098">
        <w:rPr>
          <w:b/>
        </w:rPr>
        <w:t>cronograma de ejecución financiera</w:t>
      </w:r>
      <w:r w:rsidRPr="00FE2098">
        <w:t xml:space="preserve"> previsto.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 xml:space="preserve"> Documentación Generada:</w:t>
      </w:r>
    </w:p>
    <w:p w:rsidR="00001B6A" w:rsidRPr="00FE2098" w:rsidRDefault="00001B6A" w:rsidP="00001B6A">
      <w:pPr>
        <w:pStyle w:val="Prrafodelista"/>
      </w:pPr>
      <w:r w:rsidRPr="00FE2098">
        <w:t>Certificado de Disponibilidad Presupuestaria (CDP), que incluirá:</w:t>
      </w:r>
    </w:p>
    <w:p w:rsidR="00001B6A" w:rsidRPr="00FE2098" w:rsidRDefault="00001B6A" w:rsidP="00001B6A">
      <w:pPr>
        <w:pStyle w:val="Prrafodelista"/>
      </w:pPr>
      <w:r w:rsidRPr="00FE2098">
        <w:t>Código del proyecto.</w:t>
      </w:r>
    </w:p>
    <w:p w:rsidR="00001B6A" w:rsidRPr="00FE2098" w:rsidRDefault="00001B6A" w:rsidP="00001B6A">
      <w:pPr>
        <w:pStyle w:val="Prrafodelista"/>
      </w:pPr>
      <w:r w:rsidRPr="00FE2098">
        <w:t>Rubro presupuestario involucrado.</w:t>
      </w:r>
    </w:p>
    <w:p w:rsidR="00001B6A" w:rsidRPr="00FE2098" w:rsidRDefault="00001B6A" w:rsidP="00001B6A">
      <w:pPr>
        <w:pStyle w:val="Prrafodelista"/>
      </w:pPr>
      <w:r w:rsidRPr="00FE2098">
        <w:t>Monto disponible y monto comprometido.</w:t>
      </w:r>
    </w:p>
    <w:p w:rsidR="00001B6A" w:rsidRPr="00FE2098" w:rsidRDefault="00001B6A" w:rsidP="00001B6A">
      <w:pPr>
        <w:pStyle w:val="Prrafodelista"/>
      </w:pPr>
      <w:r w:rsidRPr="00FE2098">
        <w:t>Observaciones o condicionamientos (si los hubiere).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Tiempo de Emisión:</w:t>
      </w:r>
    </w:p>
    <w:p w:rsidR="00001B6A" w:rsidRPr="00FE2098" w:rsidRDefault="00001B6A" w:rsidP="00001B6A">
      <w:pPr>
        <w:pStyle w:val="Prrafodelista"/>
      </w:pPr>
      <w:r w:rsidRPr="00FE2098">
        <w:t xml:space="preserve">El CDP deberá emitirse en un plazo máximo de </w:t>
      </w:r>
      <w:r w:rsidRPr="00FE2098">
        <w:rPr>
          <w:b/>
        </w:rPr>
        <w:t>3 días hábiles</w:t>
      </w:r>
      <w:r w:rsidRPr="00FE2098">
        <w:t xml:space="preserve"> desde la aceptación de la solicitud de compra. En caso de observaciones o falta de fondos, se notificará al Director del Proyecto dentro de ese mismo plazo.</w:t>
      </w:r>
    </w:p>
    <w:p w:rsidR="00001B6A" w:rsidRPr="00FE2098" w:rsidRDefault="00001B6A" w:rsidP="00001B6A">
      <w:pPr>
        <w:pStyle w:val="Ttulo4"/>
        <w:numPr>
          <w:ilvl w:val="2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Observaciones Posibles:</w:t>
      </w:r>
    </w:p>
    <w:p w:rsidR="00001B6A" w:rsidRPr="00FE2098" w:rsidRDefault="00001B6A" w:rsidP="00001B6A">
      <w:r w:rsidRPr="00FE2098">
        <w:t>En caso de que la verificación detecte inconsistencias o faltante presupuestario, la UGPI podrá:</w:t>
      </w:r>
    </w:p>
    <w:p w:rsidR="00001B6A" w:rsidRPr="00FE2098" w:rsidRDefault="00001B6A" w:rsidP="00001B6A">
      <w:pPr>
        <w:pStyle w:val="Prrafodelista"/>
      </w:pPr>
      <w:r w:rsidRPr="00FE2098">
        <w:t>Rechazar la solicitud, motivando la decisión.</w:t>
      </w:r>
    </w:p>
    <w:p w:rsidR="00001B6A" w:rsidRPr="00FE2098" w:rsidRDefault="00001B6A" w:rsidP="00001B6A">
      <w:pPr>
        <w:pStyle w:val="Prrafodelista"/>
      </w:pPr>
      <w:r w:rsidRPr="00FE2098">
        <w:t>Solicitar ajustes al cronograma del proyecto para reprogramar la adquisición.</w:t>
      </w:r>
    </w:p>
    <w:p w:rsidR="00001B6A" w:rsidRDefault="00001B6A" w:rsidP="00001B6A">
      <w:pPr>
        <w:pStyle w:val="Prrafodelista"/>
      </w:pPr>
      <w:r>
        <w:t>Proponer una redistribución interna dentro del presupuesto del proyecto (si la fuente lo permite), previo consentimiento del organismo financiador y/o del director de la UGPI.</w:t>
      </w:r>
    </w:p>
    <w:p w:rsidR="00001B6A" w:rsidRPr="00FE209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Elaboración de Bases y Condiciones: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Definición:</w:t>
      </w:r>
    </w:p>
    <w:p w:rsidR="00001B6A" w:rsidRPr="00FE2098" w:rsidRDefault="00001B6A" w:rsidP="00001B6A">
      <w:r w:rsidRPr="00FE2098">
        <w:t xml:space="preserve">Las bases y condiciones constituyen el documento técnico-administrativo que establece los términos del llamado a ofertas, incluyendo las especificaciones del bien, insumo o servicio </w:t>
      </w:r>
      <w:r w:rsidRPr="00FE2098">
        <w:lastRenderedPageBreak/>
        <w:t>requerido, las condiciones contractuales, los criterios de evaluación y los plazos del procedimiento de adquisición.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Responsables:</w:t>
      </w:r>
    </w:p>
    <w:p w:rsidR="00001B6A" w:rsidRPr="00FE2098" w:rsidRDefault="00001B6A" w:rsidP="00001B6A">
      <w:pPr>
        <w:pStyle w:val="Prrafodelista"/>
      </w:pPr>
      <w:r w:rsidRPr="00FE2098">
        <w:t>UGPI (área técnico-administrativa): encargada de elaborar y revisar el documento.</w:t>
      </w:r>
    </w:p>
    <w:p w:rsidR="00001B6A" w:rsidRPr="00FE2098" w:rsidRDefault="00001B6A" w:rsidP="00001B6A">
      <w:pPr>
        <w:pStyle w:val="Prrafodelista"/>
      </w:pPr>
      <w:r w:rsidRPr="00FE2098">
        <w:t>Director del Proyecto: colabora validando las especificaciones técnicas.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Contenido Mínimo de las Bases:</w:t>
      </w:r>
    </w:p>
    <w:p w:rsidR="00001B6A" w:rsidRPr="00FE2098" w:rsidRDefault="00001B6A" w:rsidP="00001B6A">
      <w:r w:rsidRPr="00FE2098">
        <w:t>Las bases deberán contener como mínimo los siguientes elementos: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Identificación del Proyecto</w:t>
      </w:r>
      <w:r w:rsidRPr="00FE2098">
        <w:t>: código, título y director responsable.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Objeto de la Contratación</w:t>
      </w:r>
      <w:r w:rsidRPr="00FE2098">
        <w:t>: descripción clara del bien, insumo o servicio requerido.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Especificaciones Técnicas</w:t>
      </w:r>
      <w:r w:rsidRPr="00FE2098">
        <w:t>: detalladas, verificables y funcionales.</w:t>
      </w:r>
    </w:p>
    <w:p w:rsidR="00001B6A" w:rsidRPr="00FE2098" w:rsidRDefault="00001B6A" w:rsidP="00001B6A">
      <w:pPr>
        <w:pStyle w:val="Prrafodelista"/>
      </w:pPr>
      <w:r w:rsidRPr="00FE2098">
        <w:t>Cantidad solicitada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Precio referencial estimado</w:t>
      </w:r>
      <w:r w:rsidRPr="00FE2098">
        <w:t xml:space="preserve"> (basado en al menos 2 presupuestos de proveedores con actividad comercial vinculada al producto o servicio solicitado)</w:t>
      </w:r>
    </w:p>
    <w:p w:rsidR="00001B6A" w:rsidRPr="00FE2098" w:rsidRDefault="00001B6A" w:rsidP="00001B6A">
      <w:pPr>
        <w:pStyle w:val="Prrafodelista"/>
      </w:pPr>
      <w:r w:rsidRPr="00FE2098">
        <w:rPr>
          <w:b/>
        </w:rPr>
        <w:t>Forma y plazo de entrega</w:t>
      </w:r>
      <w:r w:rsidRPr="00FE2098">
        <w:t>: lugar, condiciones, tiempo máximo.</w:t>
      </w:r>
    </w:p>
    <w:p w:rsidR="00001B6A" w:rsidRPr="00FE2098" w:rsidRDefault="00001B6A" w:rsidP="00001B6A">
      <w:pPr>
        <w:pStyle w:val="Ttulo5"/>
        <w:rPr>
          <w:color w:val="auto"/>
        </w:rPr>
      </w:pPr>
      <w:r w:rsidRPr="00FE2098">
        <w:rPr>
          <w:color w:val="auto"/>
        </w:rPr>
        <w:t>Requisitos para los oferentes:</w:t>
      </w:r>
    </w:p>
    <w:p w:rsidR="00001B6A" w:rsidRPr="00FE2098" w:rsidRDefault="00001B6A" w:rsidP="00001B6A">
      <w:pPr>
        <w:pStyle w:val="Prrafodelista"/>
      </w:pPr>
      <w:r w:rsidRPr="00FE2098">
        <w:t>Certificado de cumplimiento tributario.</w:t>
      </w:r>
    </w:p>
    <w:p w:rsidR="00001B6A" w:rsidRPr="00FE2098" w:rsidRDefault="00001B6A" w:rsidP="00001B6A">
      <w:pPr>
        <w:pStyle w:val="Prrafodelista"/>
      </w:pPr>
      <w:r w:rsidRPr="00FE2098">
        <w:t>Constancia de RUC emitida por la autoridad tributaria en los últimos 15 días anteriores a la fecha de entrega de oferta.</w:t>
      </w:r>
    </w:p>
    <w:p w:rsidR="00001B6A" w:rsidRPr="00FE2098" w:rsidRDefault="00001B6A" w:rsidP="00001B6A">
      <w:pPr>
        <w:pStyle w:val="Prrafodelista"/>
      </w:pPr>
      <w:r w:rsidRPr="00FE2098">
        <w:t>Declaración jurada de mantenimiento de oferta por 30 días.</w:t>
      </w:r>
    </w:p>
    <w:p w:rsidR="00001B6A" w:rsidRPr="00FE2098" w:rsidRDefault="00001B6A" w:rsidP="00001B6A">
      <w:pPr>
        <w:pStyle w:val="Prrafodelista"/>
      </w:pPr>
      <w:r w:rsidRPr="00FE2098">
        <w:t>Patente comercial.</w:t>
      </w:r>
    </w:p>
    <w:p w:rsidR="00001B6A" w:rsidRPr="00FE2098" w:rsidRDefault="00001B6A" w:rsidP="00001B6A">
      <w:pPr>
        <w:pStyle w:val="Ttulo5"/>
        <w:rPr>
          <w:color w:val="auto"/>
        </w:rPr>
      </w:pPr>
      <w:r w:rsidRPr="00FE2098">
        <w:rPr>
          <w:color w:val="auto"/>
        </w:rPr>
        <w:t>Condiciones de presentación de ofertas:</w:t>
      </w:r>
    </w:p>
    <w:p w:rsidR="00001B6A" w:rsidRPr="00FE2098" w:rsidRDefault="00001B6A" w:rsidP="00001B6A">
      <w:pPr>
        <w:pStyle w:val="Prrafodelista"/>
      </w:pPr>
      <w:r w:rsidRPr="00FE2098">
        <w:t>Medio físico.</w:t>
      </w:r>
    </w:p>
    <w:p w:rsidR="00001B6A" w:rsidRPr="00FE2098" w:rsidRDefault="00001B6A" w:rsidP="00001B6A">
      <w:pPr>
        <w:pStyle w:val="Prrafodelista"/>
      </w:pPr>
      <w:r w:rsidRPr="00FE2098">
        <w:t>Fecha límite.</w:t>
      </w:r>
    </w:p>
    <w:p w:rsidR="00001B6A" w:rsidRPr="00FE2098" w:rsidRDefault="00001B6A" w:rsidP="00001B6A">
      <w:pPr>
        <w:pStyle w:val="Prrafodelista"/>
      </w:pPr>
      <w:r w:rsidRPr="00FE2098">
        <w:t>Forma de cotización (global).</w:t>
      </w:r>
    </w:p>
    <w:p w:rsidR="00001B6A" w:rsidRPr="00FE2098" w:rsidRDefault="00001B6A" w:rsidP="00001B6A">
      <w:pPr>
        <w:pStyle w:val="Prrafodelista"/>
      </w:pPr>
      <w:r w:rsidRPr="00FE2098">
        <w:t>Criterios de evaluación:</w:t>
      </w:r>
    </w:p>
    <w:p w:rsidR="00001B6A" w:rsidRPr="00FE2098" w:rsidRDefault="00001B6A" w:rsidP="00001B6A">
      <w:pPr>
        <w:pStyle w:val="Prrafodelista"/>
      </w:pPr>
      <w:r w:rsidRPr="00FE2098">
        <w:t>Precio total.</w:t>
      </w:r>
    </w:p>
    <w:p w:rsidR="00001B6A" w:rsidRPr="00FE2098" w:rsidRDefault="00001B6A" w:rsidP="00001B6A">
      <w:pPr>
        <w:pStyle w:val="Prrafodelista"/>
      </w:pPr>
      <w:r w:rsidRPr="00FE2098">
        <w:t>Calidad técnica de la propuesta.</w:t>
      </w:r>
    </w:p>
    <w:p w:rsidR="00001B6A" w:rsidRPr="00FE2098" w:rsidRDefault="00001B6A" w:rsidP="00001B6A">
      <w:pPr>
        <w:pStyle w:val="Ttulo5"/>
        <w:rPr>
          <w:color w:val="auto"/>
        </w:rPr>
      </w:pPr>
      <w:r w:rsidRPr="00FE2098">
        <w:rPr>
          <w:color w:val="auto"/>
        </w:rPr>
        <w:t>Condiciones de entrega.</w:t>
      </w:r>
    </w:p>
    <w:p w:rsidR="00001B6A" w:rsidRPr="00FE2098" w:rsidRDefault="00001B6A" w:rsidP="00001B6A">
      <w:pPr>
        <w:pStyle w:val="Prrafodelista"/>
      </w:pPr>
      <w:r w:rsidRPr="00FE2098">
        <w:t>Garantía del bien (si aplica).</w:t>
      </w:r>
    </w:p>
    <w:p w:rsidR="00001B6A" w:rsidRPr="00FE2098" w:rsidRDefault="00001B6A" w:rsidP="00001B6A">
      <w:pPr>
        <w:pStyle w:val="Prrafodelista"/>
      </w:pPr>
      <w:r w:rsidRPr="00FE2098">
        <w:t>Plazo de validez de la oferta</w:t>
      </w:r>
    </w:p>
    <w:p w:rsidR="00001B6A" w:rsidRDefault="00001B6A" w:rsidP="00001B6A">
      <w:pPr>
        <w:pStyle w:val="Prrafodelista"/>
      </w:pPr>
      <w:r>
        <w:t>Condiciones de pago</w:t>
      </w:r>
    </w:p>
    <w:p w:rsidR="00001B6A" w:rsidRDefault="00001B6A" w:rsidP="00001B6A">
      <w:pPr>
        <w:pStyle w:val="Prrafodelista"/>
      </w:pPr>
      <w:r>
        <w:t>Mecanismo de reclamos o consultas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3.4. Plazo de Validación:</w:t>
      </w:r>
    </w:p>
    <w:p w:rsidR="00001B6A" w:rsidRDefault="00001B6A" w:rsidP="00001B6A">
      <w:r w:rsidRPr="00FE2098">
        <w:t>El borrador de las bases y condiciones deberá ser enviado al Director del Proyecto para su revisión, quien podrá proponer correcciones en un plazo de 72 horas hábiles</w:t>
      </w:r>
      <w:r>
        <w:t>.</w:t>
      </w:r>
    </w:p>
    <w:p w:rsidR="00001B6A" w:rsidRPr="00FE2098" w:rsidRDefault="00001B6A" w:rsidP="00001B6A">
      <w:r w:rsidRPr="00FE2098">
        <w:t>Una vez aprobadas internamente, las bases se considerarán oficiales.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Código Interno del Llamado:</w:t>
      </w:r>
    </w:p>
    <w:p w:rsidR="00001B6A" w:rsidRPr="00FE2098" w:rsidRDefault="00001B6A" w:rsidP="00001B6A">
      <w:r w:rsidRPr="00FE2098">
        <w:t>Cada llamado será identificado con un código interno asignado por la UGPI, estructurado de la siguiente forma:</w:t>
      </w:r>
    </w:p>
    <w:p w:rsidR="00001B6A" w:rsidRPr="00506988" w:rsidRDefault="00001B6A" w:rsidP="00001B6A">
      <w:pPr>
        <w:rPr>
          <w:b/>
          <w:bCs/>
          <w:sz w:val="22"/>
          <w:szCs w:val="22"/>
        </w:rPr>
      </w:pPr>
      <w:r w:rsidRPr="00506988">
        <w:rPr>
          <w:b/>
          <w:bCs/>
          <w:sz w:val="22"/>
          <w:szCs w:val="22"/>
        </w:rPr>
        <w:t>UGPI-UNI-[AÑO]</w:t>
      </w:r>
      <w:proofErr w:type="gramStart"/>
      <w:r w:rsidRPr="00506988">
        <w:rPr>
          <w:b/>
          <w:bCs/>
          <w:sz w:val="22"/>
          <w:szCs w:val="22"/>
        </w:rPr>
        <w:t>-[</w:t>
      </w:r>
      <w:proofErr w:type="gramEnd"/>
      <w:r w:rsidRPr="00506988">
        <w:rPr>
          <w:b/>
          <w:bCs/>
          <w:sz w:val="22"/>
          <w:szCs w:val="22"/>
        </w:rPr>
        <w:t>Nº Secuencial del Proyecto]-[Nº del Llamado]-[Entidad Financiadora]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lastRenderedPageBreak/>
        <w:t>Aprobación:</w:t>
      </w:r>
    </w:p>
    <w:p w:rsidR="00001B6A" w:rsidRPr="00FE2098" w:rsidRDefault="00001B6A" w:rsidP="00001B6A">
      <w:r w:rsidRPr="00FE2098">
        <w:t>La versión final de las bases será aprobada por la Dirección de la UGPI, firmada físicamente, y adjuntada al expediente del llamado para su publicación y envío a potenciales oferentes.</w:t>
      </w:r>
    </w:p>
    <w:p w:rsidR="00001B6A" w:rsidRPr="00FE209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Invitación a Oferentes: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 xml:space="preserve"> Definición:</w:t>
      </w:r>
    </w:p>
    <w:p w:rsidR="00001B6A" w:rsidRPr="00FE2098" w:rsidRDefault="00001B6A" w:rsidP="00001B6A">
      <w:r w:rsidRPr="00FE2098">
        <w:t>La invitación a oferentes es el acto mediante el cual la UGPI comunica oficialmente el llamado a participar del proceso de adquisición a proveedores potenciales, según las condiciones aprobadas.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Responsables:</w:t>
      </w:r>
    </w:p>
    <w:p w:rsidR="00001B6A" w:rsidRPr="00FE2098" w:rsidRDefault="00001B6A" w:rsidP="00001B6A">
      <w:r w:rsidRPr="00FE2098">
        <w:t>UGPI: responsable de seleccionar, contactar y documentar las invitaciones.</w:t>
      </w:r>
    </w:p>
    <w:p w:rsidR="00001B6A" w:rsidRPr="00FE2098" w:rsidRDefault="00001B6A" w:rsidP="00001B6A">
      <w:r w:rsidRPr="00FE2098">
        <w:t>Director del Proyecto: puede sugerir proveedores relevantes, sin tener contacto directo con ellos durante el procedimiento.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Criterios para la Selección de Oferentes:</w:t>
      </w:r>
    </w:p>
    <w:p w:rsidR="00001B6A" w:rsidRPr="00FE2098" w:rsidRDefault="00001B6A" w:rsidP="00001B6A">
      <w:r w:rsidRPr="00FE2098">
        <w:t>La UGPI deberá evaluar oferta de proveedores que:</w:t>
      </w:r>
    </w:p>
    <w:p w:rsidR="00001B6A" w:rsidRPr="00FE2098" w:rsidRDefault="00001B6A" w:rsidP="00001B6A">
      <w:pPr>
        <w:pStyle w:val="Prrafodelista"/>
      </w:pPr>
      <w:r w:rsidRPr="00FE2098">
        <w:t>Están debidamente inscriptos en el Registro Único de Contribuyentes (RUC).</w:t>
      </w:r>
    </w:p>
    <w:p w:rsidR="00001B6A" w:rsidRPr="00FE2098" w:rsidRDefault="00001B6A" w:rsidP="00001B6A">
      <w:pPr>
        <w:pStyle w:val="Prrafodelista"/>
      </w:pPr>
      <w:r w:rsidRPr="00FE2098">
        <w:t>Cuenten con patente comercial vigente en la actividad relacionada al llamado.</w:t>
      </w:r>
    </w:p>
    <w:p w:rsidR="00001B6A" w:rsidRPr="00FE2098" w:rsidRDefault="00001B6A" w:rsidP="00001B6A">
      <w:pPr>
        <w:pStyle w:val="Prrafodelista"/>
      </w:pPr>
      <w:r w:rsidRPr="00FE2098">
        <w:t>Presenten historial o capacidad técnica para suministrar el bien o servicio solicitado.</w:t>
      </w:r>
    </w:p>
    <w:p w:rsidR="00001B6A" w:rsidRPr="00FE2098" w:rsidRDefault="00001B6A" w:rsidP="00001B6A">
      <w:pPr>
        <w:pStyle w:val="Prrafodelista"/>
      </w:pPr>
      <w:r w:rsidRPr="00FE2098">
        <w:t>No hayan tenido incumplimientos previos en contrataciones institucionales (según registros internos).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Cantidad de Invitaciones</w:t>
      </w:r>
    </w:p>
    <w:p w:rsidR="00001B6A" w:rsidRPr="00FE2098" w:rsidRDefault="00001B6A" w:rsidP="00001B6A">
      <w:r w:rsidRPr="00FE2098">
        <w:t xml:space="preserve">Deberán cursarse como mínimo </w:t>
      </w:r>
      <w:r w:rsidRPr="00FE2098">
        <w:rPr>
          <w:b/>
        </w:rPr>
        <w:t>3 (tres)</w:t>
      </w:r>
      <w:r w:rsidRPr="00FE2098">
        <w:t xml:space="preserve"> invitaciones formales a proveedores distintos. En caso de que el universo de oferentes sea reducido, se deberá justificar la cantidad menor con una nota firmada por la Dirección de la UGPI.</w:t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t>Medios de Envío</w:t>
      </w:r>
    </w:p>
    <w:p w:rsidR="00001B6A" w:rsidRPr="00FE2098" w:rsidRDefault="00001B6A" w:rsidP="00001B6A">
      <w:r w:rsidRPr="00FE2098">
        <w:t>Las invitaciones deberán enviarse por:</w:t>
      </w:r>
    </w:p>
    <w:p w:rsidR="00001B6A" w:rsidRPr="00FE2098" w:rsidRDefault="00001B6A" w:rsidP="00001B6A">
      <w:pPr>
        <w:pStyle w:val="Prrafodelista"/>
      </w:pPr>
      <w:r w:rsidRPr="00FE2098">
        <w:t>Correo electrónico institucional (recomendado).</w:t>
      </w:r>
    </w:p>
    <w:p w:rsidR="00001B6A" w:rsidRPr="00FE2098" w:rsidRDefault="00001B6A" w:rsidP="00001B6A">
      <w:pPr>
        <w:pStyle w:val="Prrafodelista"/>
      </w:pPr>
      <w:r w:rsidRPr="00FE2098">
        <w:t>También puede considerarse entrega física si el proveedor no utiliza correo electrónico.</w:t>
      </w:r>
    </w:p>
    <w:p w:rsidR="00001B6A" w:rsidRPr="00FE2098" w:rsidRDefault="00001B6A" w:rsidP="00001B6A">
      <w:pPr>
        <w:pStyle w:val="Prrafodelista"/>
      </w:pPr>
      <w:r w:rsidRPr="00FE2098">
        <w:t>Se deberá guardar constancia del envío, ya sea mediante acuse de recibo, correo con confirmación o acta de entrega.</w:t>
      </w:r>
    </w:p>
    <w:p w:rsidR="00001B6A" w:rsidRDefault="00001B6A" w:rsidP="00001B6A">
      <w:pPr>
        <w:pStyle w:val="Prrafodelista"/>
      </w:pPr>
      <w:r w:rsidRPr="00FE2098">
        <w:t>Publicación en la página web de la Universidad Nacional de Itapúa</w:t>
      </w:r>
    </w:p>
    <w:p w:rsidR="00001B6A" w:rsidRDefault="00001B6A" w:rsidP="00001B6A">
      <w:pPr>
        <w:pStyle w:val="Prrafodelista"/>
      </w:pPr>
    </w:p>
    <w:p w:rsidR="00001B6A" w:rsidRDefault="00001B6A" w:rsidP="00001B6A">
      <w:pPr>
        <w:spacing w:line="259" w:lineRule="auto"/>
        <w:jc w:val="left"/>
      </w:pPr>
      <w:r>
        <w:br w:type="page"/>
      </w:r>
    </w:p>
    <w:p w:rsidR="00001B6A" w:rsidRPr="00FE209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FE2098">
        <w:rPr>
          <w:rFonts w:eastAsia="Times New Roman"/>
          <w:color w:val="auto"/>
        </w:rPr>
        <w:lastRenderedPageBreak/>
        <w:t>Contenido de la Invitación:</w:t>
      </w:r>
    </w:p>
    <w:p w:rsidR="00001B6A" w:rsidRPr="00FE2098" w:rsidRDefault="00001B6A" w:rsidP="00001B6A">
      <w:r w:rsidRPr="00FE2098">
        <w:t>Cada invitación deberá incluir:</w:t>
      </w:r>
    </w:p>
    <w:p w:rsidR="00001B6A" w:rsidRDefault="00001B6A" w:rsidP="00001B6A">
      <w:pPr>
        <w:pStyle w:val="Prrafodelista"/>
      </w:pPr>
      <w:r>
        <w:t>Nombre del llamado y código interno.</w:t>
      </w:r>
    </w:p>
    <w:p w:rsidR="00001B6A" w:rsidRDefault="00001B6A" w:rsidP="00001B6A">
      <w:pPr>
        <w:pStyle w:val="Prrafodelista"/>
      </w:pPr>
      <w:r>
        <w:t>Descripción del objeto de contratación.</w:t>
      </w:r>
    </w:p>
    <w:p w:rsidR="00001B6A" w:rsidRDefault="00001B6A" w:rsidP="00001B6A">
      <w:pPr>
        <w:pStyle w:val="Prrafodelista"/>
      </w:pPr>
      <w:r>
        <w:t>Condiciones esenciales del llamado (fecha límite, modalidad de presentación, lugar).</w:t>
      </w:r>
    </w:p>
    <w:p w:rsidR="00001B6A" w:rsidRDefault="00001B6A" w:rsidP="00001B6A">
      <w:pPr>
        <w:pStyle w:val="Prrafodelista"/>
      </w:pPr>
      <w:r>
        <w:t>Bases y condiciones en archivo adjunto.</w:t>
      </w:r>
    </w:p>
    <w:p w:rsidR="00001B6A" w:rsidRDefault="00001B6A" w:rsidP="00001B6A">
      <w:pPr>
        <w:pStyle w:val="Prrafodelista"/>
      </w:pPr>
      <w:r>
        <w:t xml:space="preserve">Indicación de canal oficial para consultas. </w:t>
      </w:r>
    </w:p>
    <w:p w:rsidR="00001B6A" w:rsidRDefault="00001B6A" w:rsidP="00001B6A">
      <w:pPr>
        <w:pStyle w:val="Prrafodelista"/>
      </w:pPr>
      <w:r>
        <w:t>Nombre y firma del responsable UGPI.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Plazo de Recepción de Ofertas:</w:t>
      </w:r>
    </w:p>
    <w:p w:rsidR="00001B6A" w:rsidRPr="00506988" w:rsidRDefault="00001B6A" w:rsidP="00001B6A">
      <w:r w:rsidRPr="00506988">
        <w:t>El plazo mínimo entre la fecha de publicación y la fecha límite de recepción de ofertas deberá ser de 5 días hábiles. Excepcionalmente podrá reducirse con justificación formal (urgencia técnica o límite de tiempo del proyecto).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Registro de Invitaciones:</w:t>
      </w:r>
    </w:p>
    <w:p w:rsidR="00001B6A" w:rsidRPr="00506988" w:rsidRDefault="00001B6A" w:rsidP="00001B6A">
      <w:r w:rsidRPr="00506988">
        <w:t>La UGPI deberá elaborar una planilla de registro de oferentes invitados, con los siguientes datos:</w:t>
      </w:r>
    </w:p>
    <w:tbl>
      <w:tblPr>
        <w:tblW w:w="9193" w:type="dxa"/>
        <w:tblLayout w:type="fixed"/>
        <w:tblLook w:val="0400" w:firstRow="0" w:lastRow="0" w:firstColumn="0" w:lastColumn="0" w:noHBand="0" w:noVBand="1"/>
      </w:tblPr>
      <w:tblGrid>
        <w:gridCol w:w="420"/>
        <w:gridCol w:w="2120"/>
        <w:gridCol w:w="716"/>
        <w:gridCol w:w="1677"/>
        <w:gridCol w:w="1460"/>
        <w:gridCol w:w="2800"/>
      </w:tblGrid>
      <w:tr w:rsidR="00001B6A" w:rsidRPr="00506988" w:rsidTr="00A74459">
        <w:trPr>
          <w:trHeight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Nº 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Nombre del Proveedor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RUC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Medio de Contacto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Fecha de Envío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Confirmación Recibida (Sí/No) </w:t>
            </w:r>
          </w:p>
        </w:tc>
      </w:tr>
      <w:tr w:rsidR="00001B6A" w:rsidRPr="00506988" w:rsidTr="00A7445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</w:tr>
      <w:tr w:rsidR="00001B6A" w:rsidRPr="00506988" w:rsidTr="00A7445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</w:tr>
      <w:tr w:rsidR="00001B6A" w:rsidRPr="00506988" w:rsidTr="00A7445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</w:tr>
    </w:tbl>
    <w:p w:rsidR="00001B6A" w:rsidRPr="00506988" w:rsidRDefault="00001B6A" w:rsidP="00001B6A">
      <w:r w:rsidRPr="00506988">
        <w:t>Este registro será archivado como parte del expediente del procedimiento.</w:t>
      </w:r>
    </w:p>
    <w:p w:rsidR="00001B6A" w:rsidRPr="0050698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 xml:space="preserve">Publicación en línea: 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Objetivo:</w:t>
      </w:r>
    </w:p>
    <w:p w:rsidR="00001B6A" w:rsidRPr="00506988" w:rsidRDefault="00001B6A" w:rsidP="00001B6A">
      <w:r w:rsidRPr="00506988">
        <w:t>Garantizar la transparencia y la libre concurrencia, permitiendo que potenciales oferentes accedan públicamente al llamado de adquisición promovido por la UGPI, más allá de las invitaciones directas.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Responsable:</w:t>
      </w:r>
    </w:p>
    <w:p w:rsidR="00001B6A" w:rsidRPr="00506988" w:rsidRDefault="00001B6A" w:rsidP="00001B6A">
      <w:r w:rsidRPr="00506988">
        <w:t>UGPI – Área administrativa: encargada de redactar y publicar el llamado en los medios institucionales habilitados.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Medios Oficiales de Publicación:</w:t>
      </w:r>
    </w:p>
    <w:p w:rsidR="00001B6A" w:rsidRPr="00506988" w:rsidRDefault="00001B6A" w:rsidP="00001B6A">
      <w:r w:rsidRPr="00506988">
        <w:t>La UGPI deberá publicar el llamado, como mínimo, en algunos de los siguientes canales:</w:t>
      </w:r>
    </w:p>
    <w:p w:rsidR="00001B6A" w:rsidRPr="00506988" w:rsidRDefault="00001B6A" w:rsidP="00001B6A">
      <w:pPr>
        <w:pStyle w:val="Prrafodelista"/>
      </w:pPr>
      <w:r w:rsidRPr="00506988">
        <w:t>Sitio web oficial de la Universidad Nacional de Itapúa (</w:t>
      </w:r>
      <w:hyperlink r:id="rId5">
        <w:r w:rsidRPr="00506988">
          <w:rPr>
            <w:u w:val="single"/>
          </w:rPr>
          <w:t>www.uni.edu.py</w:t>
        </w:r>
      </w:hyperlink>
      <w:r w:rsidRPr="00506988">
        <w:t>).</w:t>
      </w:r>
    </w:p>
    <w:p w:rsidR="00001B6A" w:rsidRDefault="00001B6A" w:rsidP="00001B6A">
      <w:pPr>
        <w:pStyle w:val="Prrafodelista"/>
      </w:pPr>
      <w:r w:rsidRPr="00506988">
        <w:t>Sitio web oficial de la Facultad o Unidad Académica correspondiente.</w:t>
      </w:r>
    </w:p>
    <w:p w:rsidR="00001B6A" w:rsidRDefault="00001B6A" w:rsidP="00001B6A">
      <w:pPr>
        <w:spacing w:line="259" w:lineRule="auto"/>
        <w:jc w:val="left"/>
      </w:pPr>
      <w:r>
        <w:br w:type="page"/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lastRenderedPageBreak/>
        <w:t>Contenido de la Publicación:</w:t>
      </w:r>
    </w:p>
    <w:p w:rsidR="00001B6A" w:rsidRPr="00506988" w:rsidRDefault="00001B6A" w:rsidP="00001B6A">
      <w:r w:rsidRPr="00506988">
        <w:t xml:space="preserve">Cada llamado deberá incluir la misma información del contenido de la invitación a proveedores (4.6 </w:t>
      </w:r>
      <w:r w:rsidRPr="00506988">
        <w:rPr>
          <w:b/>
          <w:i/>
        </w:rPr>
        <w:t>Contenido de la Invitación</w:t>
      </w:r>
      <w:r w:rsidRPr="00506988">
        <w:t>)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Plazo Mínimo de Publicación:</w:t>
      </w:r>
    </w:p>
    <w:p w:rsidR="00001B6A" w:rsidRPr="00506988" w:rsidRDefault="00001B6A" w:rsidP="00001B6A">
      <w:r w:rsidRPr="00506988">
        <w:t>El llamado deberá estar visible por el tiempo estipulado en el punto (4.7 Plazo de Recepción de Ofertas).</w:t>
      </w:r>
    </w:p>
    <w:p w:rsidR="00001B6A" w:rsidRPr="0050698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Recepción y Apertura de Ofertas: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Objetivo:</w:t>
      </w:r>
    </w:p>
    <w:p w:rsidR="00001B6A" w:rsidRPr="00506988" w:rsidRDefault="00001B6A" w:rsidP="00001B6A">
      <w:r w:rsidRPr="00506988">
        <w:t>Regular el proceso mediante el cual los proveedores remiten sus propuestas comerciales a la UGPI, garantizando el cumplimiento de los requisitos y plazos establecidos en las bases y condiciones del llamado.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 xml:space="preserve"> Responsable:</w:t>
      </w:r>
    </w:p>
    <w:p w:rsidR="00001B6A" w:rsidRPr="00506988" w:rsidRDefault="00001B6A" w:rsidP="00001B6A">
      <w:r w:rsidRPr="00506988">
        <w:t>Área administrativa de la UGPI: encargada de recibir, verificar y registrar las ofertas.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Medios de Presentación:</w:t>
      </w:r>
    </w:p>
    <w:p w:rsidR="00001B6A" w:rsidRPr="00506988" w:rsidRDefault="00001B6A" w:rsidP="00001B6A">
      <w:r w:rsidRPr="00506988">
        <w:t xml:space="preserve">Las ofertas deberán presentarse de forma física en </w:t>
      </w:r>
      <w:r w:rsidRPr="00506988">
        <w:rPr>
          <w:b/>
        </w:rPr>
        <w:t>sobre cerrado</w:t>
      </w:r>
      <w:r w:rsidRPr="00506988">
        <w:t xml:space="preserve"> en la oficina de la UGPI o dependencia designada dentro del campus universitario.</w:t>
      </w:r>
    </w:p>
    <w:p w:rsidR="00001B6A" w:rsidRPr="00506988" w:rsidRDefault="00001B6A" w:rsidP="00001B6A">
      <w:r w:rsidRPr="00506988">
        <w:rPr>
          <w:b/>
        </w:rPr>
        <w:t>Nota:</w:t>
      </w:r>
      <w:r w:rsidRPr="00506988">
        <w:t xml:space="preserve"> No se aceptarán ofertas presentadas por otros canales.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Requisitos Mínimos de la Oferta:</w:t>
      </w:r>
    </w:p>
    <w:p w:rsidR="00001B6A" w:rsidRPr="00506988" w:rsidRDefault="00001B6A" w:rsidP="00001B6A">
      <w:r w:rsidRPr="00506988">
        <w:t>Cada oferente deberá presentar como mínimo:</w:t>
      </w:r>
    </w:p>
    <w:p w:rsidR="00001B6A" w:rsidRPr="00506988" w:rsidRDefault="00001B6A" w:rsidP="00001B6A">
      <w:pPr>
        <w:pStyle w:val="Prrafodelista"/>
      </w:pPr>
      <w:r w:rsidRPr="00506988">
        <w:t>Carta de oferta firmada, detallando precios y condiciones.</w:t>
      </w:r>
    </w:p>
    <w:p w:rsidR="00001B6A" w:rsidRPr="00506988" w:rsidRDefault="00001B6A" w:rsidP="00001B6A">
      <w:pPr>
        <w:pStyle w:val="Prrafodelista"/>
      </w:pPr>
      <w:r w:rsidRPr="00506988">
        <w:t>Lista de precios individualizados y totales.</w:t>
      </w:r>
    </w:p>
    <w:p w:rsidR="00001B6A" w:rsidRPr="00506988" w:rsidRDefault="00001B6A" w:rsidP="00001B6A">
      <w:pPr>
        <w:pStyle w:val="Prrafodelista"/>
      </w:pPr>
      <w:r w:rsidRPr="00506988">
        <w:t>Copia de Constancia de Ruc</w:t>
      </w:r>
    </w:p>
    <w:p w:rsidR="00001B6A" w:rsidRPr="00506988" w:rsidRDefault="00001B6A" w:rsidP="00001B6A">
      <w:pPr>
        <w:pStyle w:val="Prrafodelista"/>
      </w:pPr>
      <w:r w:rsidRPr="00506988">
        <w:t>Certificado de Cumplimiento Tributario vigente.</w:t>
      </w:r>
    </w:p>
    <w:p w:rsidR="00001B6A" w:rsidRPr="00506988" w:rsidRDefault="00001B6A" w:rsidP="00001B6A">
      <w:pPr>
        <w:pStyle w:val="Prrafodelista"/>
      </w:pPr>
      <w:r w:rsidRPr="00506988">
        <w:t>Patente comercial del municipio correspondiente.</w:t>
      </w:r>
    </w:p>
    <w:p w:rsidR="00001B6A" w:rsidRPr="00506988" w:rsidRDefault="00001B6A" w:rsidP="00001B6A">
      <w:pPr>
        <w:pStyle w:val="Prrafodelista"/>
      </w:pPr>
      <w:r w:rsidRPr="00506988">
        <w:t>Declaración jurada de mantenimiento de oferta (firmada).</w:t>
      </w:r>
    </w:p>
    <w:p w:rsidR="00001B6A" w:rsidRPr="00506988" w:rsidRDefault="00001B6A" w:rsidP="00001B6A">
      <w:pPr>
        <w:pStyle w:val="Prrafodelista"/>
      </w:pPr>
      <w:r w:rsidRPr="00506988">
        <w:t>Cédula de identidad del firmante.</w:t>
      </w:r>
    </w:p>
    <w:p w:rsidR="00001B6A" w:rsidRPr="00506988" w:rsidRDefault="00001B6A" w:rsidP="00001B6A">
      <w:pPr>
        <w:pStyle w:val="Prrafodelista"/>
      </w:pPr>
      <w:r w:rsidRPr="00506988">
        <w:t>Otros documentos exigidos en las bases.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Plazo de Recepción:</w:t>
      </w:r>
    </w:p>
    <w:p w:rsidR="00001B6A" w:rsidRPr="00506988" w:rsidRDefault="00001B6A" w:rsidP="00001B6A">
      <w:r w:rsidRPr="00506988">
        <w:t xml:space="preserve">Las ofertas deberán ser recibidas hasta la fecha y hora establecidas en las bases. Una vez vencido el plazo, </w:t>
      </w:r>
      <w:r w:rsidRPr="00506988">
        <w:rPr>
          <w:b/>
        </w:rPr>
        <w:t>no se aceptarán nuevas presentaciones</w:t>
      </w:r>
      <w:r w:rsidRPr="00506988">
        <w:t>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Registro y Resguardo:</w:t>
      </w:r>
    </w:p>
    <w:tbl>
      <w:tblPr>
        <w:tblW w:w="8200" w:type="dxa"/>
        <w:tblLayout w:type="fixed"/>
        <w:tblLook w:val="0400" w:firstRow="0" w:lastRow="0" w:firstColumn="0" w:lastColumn="0" w:noHBand="0" w:noVBand="1"/>
      </w:tblPr>
      <w:tblGrid>
        <w:gridCol w:w="420"/>
        <w:gridCol w:w="2120"/>
        <w:gridCol w:w="1850"/>
        <w:gridCol w:w="1417"/>
        <w:gridCol w:w="2393"/>
      </w:tblGrid>
      <w:tr w:rsidR="00001B6A" w:rsidRPr="00506988" w:rsidTr="00A74459">
        <w:trPr>
          <w:trHeight w:val="5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Nº 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Nombre del Oferente 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Fecha y Hora de Recepción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Responsable UGPI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 xml:space="preserve"> Observaciones </w:t>
            </w:r>
          </w:p>
        </w:tc>
      </w:tr>
      <w:tr w:rsidR="00001B6A" w:rsidRPr="00506988" w:rsidTr="00A7445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</w:tr>
      <w:tr w:rsidR="00001B6A" w:rsidRPr="00506988" w:rsidTr="00A7445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</w:tr>
      <w:tr w:rsidR="00001B6A" w:rsidRPr="00506988" w:rsidTr="00A7445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B6A" w:rsidRPr="00506988" w:rsidRDefault="00001B6A" w:rsidP="00A74459">
            <w:r w:rsidRPr="00506988">
              <w:t> </w:t>
            </w:r>
          </w:p>
        </w:tc>
      </w:tr>
    </w:tbl>
    <w:p w:rsidR="00001B6A" w:rsidRPr="00506988" w:rsidRDefault="00001B6A" w:rsidP="00001B6A">
      <w:r w:rsidRPr="00506988">
        <w:t>Se deberá elaborar un registro de recepción de ofertas, que incluirá:</w:t>
      </w:r>
    </w:p>
    <w:p w:rsidR="00001B6A" w:rsidRDefault="00001B6A" w:rsidP="00001B6A">
      <w:r w:rsidRPr="00506988">
        <w:lastRenderedPageBreak/>
        <w:t>El responsable deberá firmar dicho registro y mantener las ofertas bajo resguardo hasta la apertura.</w:t>
      </w:r>
      <w:r>
        <w:br w:type="page"/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lastRenderedPageBreak/>
        <w:t>Acta de Cierre de Recepción:</w:t>
      </w:r>
    </w:p>
    <w:p w:rsidR="00001B6A" w:rsidRPr="00506988" w:rsidRDefault="00001B6A" w:rsidP="00001B6A">
      <w:r w:rsidRPr="00506988">
        <w:t>Al finalizar el plazo, se elaborará un acta que indique:</w:t>
      </w:r>
    </w:p>
    <w:p w:rsidR="00001B6A" w:rsidRPr="00506988" w:rsidRDefault="00001B6A" w:rsidP="00001B6A">
      <w:pPr>
        <w:pStyle w:val="Prrafodelista"/>
      </w:pPr>
      <w:r w:rsidRPr="00506988">
        <w:t>Número total de ofertas recibidas.</w:t>
      </w:r>
    </w:p>
    <w:p w:rsidR="00001B6A" w:rsidRPr="00506988" w:rsidRDefault="00001B6A" w:rsidP="00001B6A">
      <w:pPr>
        <w:pStyle w:val="Prrafodelista"/>
      </w:pPr>
      <w:r w:rsidRPr="00506988">
        <w:t>Fecha y hora de cierre.</w:t>
      </w:r>
    </w:p>
    <w:p w:rsidR="00001B6A" w:rsidRPr="00506988" w:rsidRDefault="00001B6A" w:rsidP="00001B6A">
      <w:pPr>
        <w:pStyle w:val="Prrafodelista"/>
      </w:pPr>
      <w:r w:rsidRPr="00506988">
        <w:t>Nombre de los oferentes.</w:t>
      </w:r>
    </w:p>
    <w:p w:rsidR="00001B6A" w:rsidRPr="00506988" w:rsidRDefault="00001B6A" w:rsidP="00001B6A">
      <w:r w:rsidRPr="00506988">
        <w:t>Esta acta será firmada por el responsable de la UGPI y se adjuntará al expediente administrativo del llamado.</w:t>
      </w:r>
    </w:p>
    <w:p w:rsidR="00001B6A" w:rsidRPr="00506988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Evaluación y Adjudicación: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Apertura de Ofertas:</w:t>
      </w:r>
    </w:p>
    <w:p w:rsidR="00001B6A" w:rsidRPr="00506988" w:rsidRDefault="00001B6A" w:rsidP="00001B6A">
      <w:pPr>
        <w:pStyle w:val="Ttulo4"/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Responsable:</w:t>
      </w:r>
    </w:p>
    <w:p w:rsidR="00001B6A" w:rsidRPr="00506988" w:rsidRDefault="00001B6A" w:rsidP="00001B6A">
      <w:r w:rsidRPr="00506988">
        <w:t xml:space="preserve">El acto de apertura será conducido por un representante de la </w:t>
      </w:r>
      <w:r w:rsidRPr="00506988">
        <w:rPr>
          <w:b/>
        </w:rPr>
        <w:t>UGPI</w:t>
      </w:r>
      <w:r w:rsidRPr="00506988">
        <w:t xml:space="preserve"> con la presencia del director del proyecto.</w:t>
      </w:r>
    </w:p>
    <w:p w:rsidR="00001B6A" w:rsidRPr="005A4BF6" w:rsidRDefault="00001B6A" w:rsidP="00001B6A">
      <w:pPr>
        <w:pStyle w:val="Ttulo4"/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Condiciones del Acto:</w:t>
      </w:r>
    </w:p>
    <w:p w:rsidR="00001B6A" w:rsidRPr="00506988" w:rsidRDefault="00001B6A" w:rsidP="00001B6A">
      <w:r w:rsidRPr="00506988">
        <w:t>Se realiza en la fecha y hora fijada en las bases, sin excepciones.</w:t>
      </w:r>
    </w:p>
    <w:p w:rsidR="00001B6A" w:rsidRPr="005A4BF6" w:rsidRDefault="00001B6A" w:rsidP="00001B6A">
      <w:pPr>
        <w:pStyle w:val="Ttulo4"/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 xml:space="preserve">Se elabora un </w:t>
      </w:r>
      <w:r w:rsidRPr="005A4BF6">
        <w:rPr>
          <w:rFonts w:eastAsia="Times New Roman"/>
          <w:b/>
          <w:bCs/>
          <w:color w:val="auto"/>
        </w:rPr>
        <w:t>Acta de Apertura</w:t>
      </w:r>
      <w:r w:rsidRPr="005A4BF6">
        <w:rPr>
          <w:rFonts w:eastAsia="Times New Roman"/>
          <w:color w:val="auto"/>
        </w:rPr>
        <w:t>, que deberá contener:</w:t>
      </w:r>
    </w:p>
    <w:p w:rsidR="00001B6A" w:rsidRPr="00506988" w:rsidRDefault="00001B6A" w:rsidP="00001B6A">
      <w:pPr>
        <w:pStyle w:val="Prrafodelista"/>
      </w:pPr>
      <w:r w:rsidRPr="00506988">
        <w:t>Fecha y hora.</w:t>
      </w:r>
    </w:p>
    <w:p w:rsidR="00001B6A" w:rsidRPr="00506988" w:rsidRDefault="00001B6A" w:rsidP="00001B6A">
      <w:pPr>
        <w:pStyle w:val="Prrafodelista"/>
      </w:pPr>
      <w:r w:rsidRPr="00506988">
        <w:t>Nombre de los oferentes.</w:t>
      </w:r>
    </w:p>
    <w:p w:rsidR="00001B6A" w:rsidRPr="00506988" w:rsidRDefault="00001B6A" w:rsidP="00001B6A">
      <w:pPr>
        <w:pStyle w:val="Prrafodelista"/>
      </w:pPr>
      <w:r w:rsidRPr="00506988">
        <w:t>Documentación presentada.</w:t>
      </w:r>
    </w:p>
    <w:p w:rsidR="00001B6A" w:rsidRPr="00506988" w:rsidRDefault="00001B6A" w:rsidP="00001B6A">
      <w:pPr>
        <w:pStyle w:val="Prrafodelista"/>
      </w:pPr>
      <w:r w:rsidRPr="00506988">
        <w:t>Observaciones (faltantes, inconsistencias).</w:t>
      </w:r>
    </w:p>
    <w:p w:rsidR="00001B6A" w:rsidRPr="005A4BF6" w:rsidRDefault="00001B6A" w:rsidP="00001B6A">
      <w:pPr>
        <w:pStyle w:val="Ttulo4"/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Número Mínimo de Ofertas:</w:t>
      </w:r>
    </w:p>
    <w:p w:rsidR="00001B6A" w:rsidRPr="00506988" w:rsidRDefault="00001B6A" w:rsidP="00001B6A">
      <w:r w:rsidRPr="00506988">
        <w:t xml:space="preserve">Se requiere un mínimo de tres (3) ofertas válidas para continuar el proceso. Si </w:t>
      </w:r>
      <w:r>
        <w:t xml:space="preserve">se cuenta con </w:t>
      </w:r>
      <w:r w:rsidRPr="00506988">
        <w:t>una cantidad menor, se podrá proceder sólo si hay justificación por escasa competencia, urgencia técnica o convocatoria fallida previa.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 xml:space="preserve"> Evaluación de Ofertas:</w:t>
      </w:r>
    </w:p>
    <w:p w:rsidR="00001B6A" w:rsidRPr="005A4BF6" w:rsidRDefault="00001B6A" w:rsidP="00001B6A">
      <w:pPr>
        <w:pStyle w:val="Ttulo4"/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Comité Evaluador:</w:t>
      </w:r>
    </w:p>
    <w:p w:rsidR="00001B6A" w:rsidRPr="00506988" w:rsidRDefault="00001B6A" w:rsidP="00001B6A">
      <w:r w:rsidRPr="00506988">
        <w:t>El Comité estará conformado por:</w:t>
      </w:r>
    </w:p>
    <w:p w:rsidR="00001B6A" w:rsidRPr="00506988" w:rsidRDefault="00001B6A" w:rsidP="00001B6A">
      <w:pPr>
        <w:pStyle w:val="Prrafodelista"/>
      </w:pPr>
      <w:r w:rsidRPr="00506988">
        <w:t>Un (1) representante del proyecto designado por el Director del Proyecto.</w:t>
      </w:r>
    </w:p>
    <w:p w:rsidR="00001B6A" w:rsidRPr="00506988" w:rsidRDefault="00001B6A" w:rsidP="00001B6A">
      <w:pPr>
        <w:pStyle w:val="Prrafodelista"/>
      </w:pPr>
      <w:r w:rsidRPr="00506988">
        <w:t>Un (1) miembro del equipo la UGPI.</w:t>
      </w:r>
    </w:p>
    <w:p w:rsidR="00001B6A" w:rsidRPr="00506988" w:rsidRDefault="00001B6A" w:rsidP="00001B6A">
      <w:pPr>
        <w:pStyle w:val="Prrafodelista"/>
      </w:pPr>
      <w:r w:rsidRPr="00506988">
        <w:rPr>
          <w:b/>
        </w:rPr>
        <w:t>Otros miembros</w:t>
      </w:r>
      <w:r w:rsidRPr="00506988">
        <w:t xml:space="preserve"> pueden ser incorporados según necesidad o complejidad técnica.</w:t>
      </w:r>
    </w:p>
    <w:p w:rsidR="00001B6A" w:rsidRPr="00506988" w:rsidRDefault="00001B6A" w:rsidP="00001B6A">
      <w:r w:rsidRPr="00506988">
        <w:t>La conformación del comité será aprobada internamente mediante nota firmada por la Dirección de la UGPI.</w:t>
      </w:r>
    </w:p>
    <w:p w:rsidR="00001B6A" w:rsidRPr="00506988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06988">
        <w:rPr>
          <w:rFonts w:eastAsia="Times New Roman"/>
          <w:color w:val="auto"/>
        </w:rPr>
        <w:t>Criterios de Evaluación:</w:t>
      </w:r>
    </w:p>
    <w:p w:rsidR="00001B6A" w:rsidRPr="00506988" w:rsidRDefault="00001B6A" w:rsidP="00001B6A">
      <w:r w:rsidRPr="00506988">
        <w:t>Los criterios estarán establecidos en las bases y podrán incluir:</w:t>
      </w:r>
    </w:p>
    <w:p w:rsidR="00001B6A" w:rsidRDefault="00001B6A" w:rsidP="00001B6A">
      <w:pPr>
        <w:pStyle w:val="Prrafodelista"/>
      </w:pPr>
      <w:r>
        <w:t>Precio total ofertado.</w:t>
      </w:r>
    </w:p>
    <w:p w:rsidR="00001B6A" w:rsidRDefault="00001B6A" w:rsidP="00001B6A">
      <w:pPr>
        <w:pStyle w:val="Prrafodelista"/>
      </w:pPr>
      <w:r>
        <w:t>Calidad técnica del bien o servicio.</w:t>
      </w:r>
    </w:p>
    <w:p w:rsidR="00001B6A" w:rsidRDefault="00001B6A" w:rsidP="00001B6A">
      <w:pPr>
        <w:pStyle w:val="Prrafodelista"/>
      </w:pPr>
      <w:r>
        <w:t>Condiciones de entrega.</w:t>
      </w:r>
    </w:p>
    <w:p w:rsidR="00001B6A" w:rsidRDefault="00001B6A" w:rsidP="00001B6A">
      <w:pPr>
        <w:pStyle w:val="Prrafodelista"/>
      </w:pPr>
      <w:r>
        <w:t>Garantías ofrecidas.</w:t>
      </w:r>
    </w:p>
    <w:p w:rsidR="00001B6A" w:rsidRDefault="00001B6A" w:rsidP="00001B6A">
      <w:pPr>
        <w:pStyle w:val="Prrafodelista"/>
      </w:pPr>
      <w:r>
        <w:t>Experiencia comprobada del proveedor.</w:t>
      </w:r>
    </w:p>
    <w:p w:rsidR="00001B6A" w:rsidRDefault="00001B6A" w:rsidP="00001B6A">
      <w:pPr>
        <w:spacing w:line="259" w:lineRule="auto"/>
        <w:jc w:val="left"/>
      </w:pPr>
      <w:r>
        <w:lastRenderedPageBreak/>
        <w:br w:type="page"/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lastRenderedPageBreak/>
        <w:t>Dictamen Técnico:</w:t>
      </w:r>
    </w:p>
    <w:p w:rsidR="00001B6A" w:rsidRPr="005A4BF6" w:rsidRDefault="00001B6A" w:rsidP="00001B6A">
      <w:r w:rsidRPr="005A4BF6">
        <w:t xml:space="preserve">El Comité deberá emitir un </w:t>
      </w:r>
      <w:r w:rsidRPr="005A4BF6">
        <w:rPr>
          <w:b/>
        </w:rPr>
        <w:t>informe de evaluación</w:t>
      </w:r>
      <w:r w:rsidRPr="005A4BF6">
        <w:t>, que incluirá:</w:t>
      </w:r>
    </w:p>
    <w:p w:rsidR="00001B6A" w:rsidRDefault="00001B6A" w:rsidP="00001B6A">
      <w:pPr>
        <w:pStyle w:val="Prrafodelista"/>
      </w:pPr>
      <w:r>
        <w:t>Dictamen técnico firmado por el director del proyecto</w:t>
      </w:r>
    </w:p>
    <w:p w:rsidR="00001B6A" w:rsidRDefault="00001B6A" w:rsidP="00001B6A">
      <w:pPr>
        <w:pStyle w:val="Prrafodelista"/>
      </w:pPr>
      <w:r>
        <w:t>Análisis de cada oferta.</w:t>
      </w:r>
    </w:p>
    <w:p w:rsidR="00001B6A" w:rsidRDefault="00001B6A" w:rsidP="00001B6A">
      <w:pPr>
        <w:pStyle w:val="Prrafodelista"/>
      </w:pPr>
      <w:r>
        <w:t>Comparación de criterios.</w:t>
      </w:r>
    </w:p>
    <w:p w:rsidR="00001B6A" w:rsidRDefault="00001B6A" w:rsidP="00001B6A">
      <w:pPr>
        <w:pStyle w:val="Prrafodelista"/>
      </w:pPr>
      <w:r>
        <w:t>Recomendación de adjudicación (o declarar desierto el procedimiento).</w:t>
      </w:r>
    </w:p>
    <w:p w:rsidR="00001B6A" w:rsidRPr="005A4BF6" w:rsidRDefault="00001B6A" w:rsidP="00001B6A">
      <w:r w:rsidRPr="005A4BF6">
        <w:t>Este informe será parte del expediente.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Resolución de Adjudicación:</w:t>
      </w:r>
    </w:p>
    <w:p w:rsidR="00001B6A" w:rsidRPr="005A4BF6" w:rsidRDefault="00001B6A" w:rsidP="00001B6A">
      <w:r w:rsidRPr="005A4BF6">
        <w:t>En base al dictamen técnico, se emitirá una Resolución de adjudicación firmada por el Director y un miembro de la UGPI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Notificación a los Oferentes:</w:t>
      </w:r>
    </w:p>
    <w:p w:rsidR="00001B6A" w:rsidRPr="005A4BF6" w:rsidRDefault="00001B6A" w:rsidP="00001B6A">
      <w:r w:rsidRPr="005A4BF6">
        <w:t>Una vez firmada la resolución, se notificará por correo institucional a:</w:t>
      </w:r>
    </w:p>
    <w:p w:rsidR="00001B6A" w:rsidRPr="005A4BF6" w:rsidRDefault="00001B6A" w:rsidP="00001B6A">
      <w:pPr>
        <w:pStyle w:val="Prrafodelista"/>
      </w:pPr>
      <w:r w:rsidRPr="005A4BF6">
        <w:t>El proveedor adjudicado:</w:t>
      </w:r>
    </w:p>
    <w:p w:rsidR="00001B6A" w:rsidRPr="005A4BF6" w:rsidRDefault="00001B6A" w:rsidP="00001B6A">
      <w:pPr>
        <w:pStyle w:val="Prrafodelista"/>
      </w:pPr>
      <w:r w:rsidRPr="005A4BF6">
        <w:t>Los oferentes no adjudicados (opcional pero recomendable para transparencia).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Comunicación de resultados del llamado:</w:t>
      </w:r>
    </w:p>
    <w:p w:rsidR="00001B6A" w:rsidRPr="005A4BF6" w:rsidRDefault="00001B6A" w:rsidP="00001B6A">
      <w:r w:rsidRPr="005A4BF6">
        <w:t>La UGPI deberá publicar el resultado, como mínimo, en alguno de los siguientes canales:</w:t>
      </w:r>
    </w:p>
    <w:p w:rsidR="00001B6A" w:rsidRPr="005A4BF6" w:rsidRDefault="00001B6A" w:rsidP="00001B6A">
      <w:pPr>
        <w:pStyle w:val="Prrafodelista"/>
      </w:pPr>
      <w:r w:rsidRPr="005A4BF6">
        <w:t>Sitio web oficial de la Universidad Nacional de Itapúa (</w:t>
      </w:r>
      <w:hyperlink r:id="rId6">
        <w:r w:rsidRPr="005A4BF6">
          <w:rPr>
            <w:u w:val="single"/>
          </w:rPr>
          <w:t>www.uni.edu.py</w:t>
        </w:r>
      </w:hyperlink>
      <w:r w:rsidRPr="005A4BF6">
        <w:t>).</w:t>
      </w:r>
    </w:p>
    <w:p w:rsidR="00001B6A" w:rsidRPr="005A4BF6" w:rsidRDefault="00001B6A" w:rsidP="00001B6A">
      <w:pPr>
        <w:pStyle w:val="Prrafodelista"/>
      </w:pPr>
      <w:r w:rsidRPr="005A4BF6">
        <w:t>Sitio web oficial de la Facultad o Unidad Académica correspondiente.</w:t>
      </w:r>
    </w:p>
    <w:p w:rsidR="00001B6A" w:rsidRPr="005A4BF6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Orden de Compra y/o Contrato:</w:t>
      </w:r>
    </w:p>
    <w:p w:rsidR="00001B6A" w:rsidRPr="005A4BF6" w:rsidRDefault="00001B6A" w:rsidP="00001B6A">
      <w:r w:rsidRPr="005A4BF6">
        <w:t>Formalizar el compromiso entre la UGPI y el proveedor adjudicado, estableciendo por escrito las condiciones comerciales, técnicas y administrativas bajo las cuales se realizará la entrega del bien, insumo o servicio requerido por el proyecto de investigación.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 xml:space="preserve"> Responsable:</w:t>
      </w:r>
    </w:p>
    <w:p w:rsidR="00001B6A" w:rsidRPr="005A4BF6" w:rsidRDefault="00001B6A" w:rsidP="00001B6A">
      <w:r w:rsidRPr="005A4BF6">
        <w:t>Dirección de la UGPI, en conjunto con el Departamento Administrativo de la UGPI.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Criterio de Elección del Instrumento:</w:t>
      </w:r>
    </w:p>
    <w:p w:rsidR="00001B6A" w:rsidRPr="005A4BF6" w:rsidRDefault="00001B6A" w:rsidP="00001B6A">
      <w:r w:rsidRPr="005A4BF6">
        <w:t>Para adquisiciones menores o iguales a 20 jornales se emitirá una Orden de Compra simple</w:t>
      </w:r>
    </w:p>
    <w:p w:rsidR="00001B6A" w:rsidRPr="005A4BF6" w:rsidRDefault="00001B6A" w:rsidP="00001B6A">
      <w:r w:rsidRPr="005A4BF6">
        <w:t>Para adquisiciones superiores a 20 jornales, se debe suscribir un Contrato formal, que podrían incluir garantía con póliza de seguro. Luego emitir la orden de compra/servicio por parte o el total del contrato, dependiendo de la necesidad del proyecto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Contenido Mínimo del Contrato u Orden de Compra:</w:t>
      </w:r>
    </w:p>
    <w:p w:rsidR="00001B6A" w:rsidRPr="005A4BF6" w:rsidRDefault="00001B6A" w:rsidP="00001B6A">
      <w:r w:rsidRPr="005A4BF6">
        <w:t>Ambos documentos deberán contener:</w:t>
      </w:r>
    </w:p>
    <w:p w:rsidR="00001B6A" w:rsidRPr="005A4BF6" w:rsidRDefault="00001B6A" w:rsidP="00001B6A">
      <w:pPr>
        <w:pStyle w:val="Prrafodelista"/>
      </w:pPr>
      <w:r w:rsidRPr="005A4BF6">
        <w:t>Identificación del proyecto y código.</w:t>
      </w:r>
    </w:p>
    <w:p w:rsidR="00001B6A" w:rsidRPr="005A4BF6" w:rsidRDefault="00001B6A" w:rsidP="00001B6A">
      <w:pPr>
        <w:pStyle w:val="Prrafodelista"/>
      </w:pPr>
      <w:r w:rsidRPr="005A4BF6">
        <w:t>Nombre del proveedor y datos fiscales.</w:t>
      </w:r>
    </w:p>
    <w:p w:rsidR="00001B6A" w:rsidRPr="005A4BF6" w:rsidRDefault="00001B6A" w:rsidP="00001B6A">
      <w:pPr>
        <w:pStyle w:val="Prrafodelista"/>
      </w:pPr>
      <w:r w:rsidRPr="005A4BF6">
        <w:t>Descripción detallada del bien, insumo o servicio.</w:t>
      </w:r>
    </w:p>
    <w:p w:rsidR="00001B6A" w:rsidRPr="005A4BF6" w:rsidRDefault="00001B6A" w:rsidP="00001B6A">
      <w:pPr>
        <w:pStyle w:val="Prrafodelista"/>
      </w:pPr>
      <w:r w:rsidRPr="005A4BF6">
        <w:t>Cantidad, precio unitario y total.</w:t>
      </w:r>
    </w:p>
    <w:p w:rsidR="00001B6A" w:rsidRPr="005A4BF6" w:rsidRDefault="00001B6A" w:rsidP="00001B6A">
      <w:pPr>
        <w:pStyle w:val="Prrafodelista"/>
      </w:pPr>
      <w:r w:rsidRPr="005A4BF6">
        <w:t>Plazo y lugar de entrega.</w:t>
      </w:r>
    </w:p>
    <w:p w:rsidR="00001B6A" w:rsidRPr="005A4BF6" w:rsidRDefault="00001B6A" w:rsidP="00001B6A">
      <w:pPr>
        <w:pStyle w:val="Prrafodelista"/>
      </w:pPr>
      <w:r w:rsidRPr="005A4BF6">
        <w:t>Condiciones de pago.</w:t>
      </w:r>
    </w:p>
    <w:p w:rsidR="00001B6A" w:rsidRPr="005A4BF6" w:rsidRDefault="00001B6A" w:rsidP="00001B6A">
      <w:pPr>
        <w:pStyle w:val="Prrafodelista"/>
      </w:pPr>
      <w:r w:rsidRPr="005A4BF6">
        <w:t>Garantías aplicables (ver punto siguiente).</w:t>
      </w:r>
    </w:p>
    <w:p w:rsidR="00001B6A" w:rsidRPr="005A4BF6" w:rsidRDefault="00001B6A" w:rsidP="00001B6A">
      <w:pPr>
        <w:pStyle w:val="Prrafodelista"/>
      </w:pPr>
      <w:r w:rsidRPr="005A4BF6">
        <w:lastRenderedPageBreak/>
        <w:t>Cláusula de penalización por incumplimiento.</w:t>
      </w:r>
    </w:p>
    <w:p w:rsidR="00001B6A" w:rsidRPr="005A4BF6" w:rsidRDefault="00001B6A" w:rsidP="00001B6A">
      <w:pPr>
        <w:pStyle w:val="Prrafodelista"/>
      </w:pPr>
      <w:r w:rsidRPr="005A4BF6">
        <w:t>Firma del proveedor y de la autoridad competente.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 xml:space="preserve"> Garantía de Cumplimiento:</w:t>
      </w:r>
    </w:p>
    <w:p w:rsidR="00001B6A" w:rsidRPr="005A4BF6" w:rsidRDefault="00001B6A" w:rsidP="00001B6A">
      <w:r w:rsidRPr="005A4BF6">
        <w:t xml:space="preserve">La UGPI podrá exigir una garantía de fiel cumplimiento que será respaldada por una póliza de seguros, en las condiciones pactadas en el pliego. 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Formalización del Compromiso:</w:t>
      </w:r>
    </w:p>
    <w:p w:rsidR="00001B6A" w:rsidRPr="005A4BF6" w:rsidRDefault="00001B6A" w:rsidP="00001B6A">
      <w:r w:rsidRPr="005A4BF6">
        <w:t>La Orden de Compra será firmada por la Dirección de la UGPI y registrada internamente.</w:t>
      </w:r>
    </w:p>
    <w:p w:rsidR="00001B6A" w:rsidRPr="005A4BF6" w:rsidRDefault="00001B6A" w:rsidP="00001B6A">
      <w:r w:rsidRPr="005A4BF6">
        <w:t>El Contrato será firmado por ambas partes (UGPI y proveedor), acompañado de una póliza si corresponde, y archivado con su número correlativo institucional.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Registro y Archivo:</w:t>
      </w:r>
    </w:p>
    <w:p w:rsidR="00001B6A" w:rsidRPr="005A4BF6" w:rsidRDefault="00001B6A" w:rsidP="00001B6A">
      <w:r w:rsidRPr="005A4BF6">
        <w:t>Toda documentación relativa al contrato u orden de compra deberá ser archivada en el expediente del proceso de adquisición y estar disponible para efectos de auditoría y control institucional.</w:t>
      </w:r>
    </w:p>
    <w:p w:rsidR="00001B6A" w:rsidRPr="005A4BF6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Entrega y Recepción:</w:t>
      </w:r>
    </w:p>
    <w:p w:rsidR="00001B6A" w:rsidRPr="005A4BF6" w:rsidRDefault="00001B6A" w:rsidP="00001B6A">
      <w:r w:rsidRPr="005A4BF6">
        <w:t>Previa emisión de Orden de compra y/o servicios, firmada por la Dirección de la UGPI en la cual deberán estar contenidos; datos del proveedor, bien o servicio recibido, valor de compra y firma y sello.</w:t>
      </w:r>
    </w:p>
    <w:p w:rsidR="00001B6A" w:rsidRPr="005A4BF6" w:rsidRDefault="00001B6A" w:rsidP="00001B6A">
      <w:r w:rsidRPr="005A4BF6">
        <w:t>Con el objeto de que los bienes, insumos o servicios adjudicados sean entregados en tiempo, forma y condiciones técnicas establecidas en el contrato u orden de compra, garantizando la conformidad antes de proceder al pago.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Lugar de Entrega:</w:t>
      </w:r>
    </w:p>
    <w:p w:rsidR="00001B6A" w:rsidRPr="005A4BF6" w:rsidRDefault="00001B6A" w:rsidP="00001B6A">
      <w:r w:rsidRPr="005A4BF6">
        <w:t>El lugar de entrega será el que figure expresamente en el contrato u orden de compra.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Requisitos en el Momento de la Entrega:</w:t>
      </w:r>
    </w:p>
    <w:p w:rsidR="00001B6A" w:rsidRPr="005A4BF6" w:rsidRDefault="00001B6A" w:rsidP="00001B6A">
      <w:r w:rsidRPr="005A4BF6">
        <w:t>El proveedor deberá presentar al momento de la entrega:</w:t>
      </w:r>
    </w:p>
    <w:p w:rsidR="00001B6A" w:rsidRPr="005A4BF6" w:rsidRDefault="00001B6A" w:rsidP="00001B6A">
      <w:pPr>
        <w:pStyle w:val="Prrafodelista"/>
      </w:pPr>
      <w:r w:rsidRPr="005A4BF6">
        <w:t>Nota de solicitud de pago a la UGPI, identificando a la persona designada para el retiro de cheque con sus datos personales.</w:t>
      </w:r>
    </w:p>
    <w:p w:rsidR="00001B6A" w:rsidRPr="005A4BF6" w:rsidRDefault="00001B6A" w:rsidP="00001B6A">
      <w:pPr>
        <w:pStyle w:val="Prrafodelista"/>
      </w:pPr>
      <w:r w:rsidRPr="005A4BF6">
        <w:t>Factura Contado o Crédito y CCT vigente al momento del pago</w:t>
      </w:r>
    </w:p>
    <w:p w:rsidR="00001B6A" w:rsidRPr="005A4BF6" w:rsidRDefault="00001B6A" w:rsidP="00001B6A">
      <w:pPr>
        <w:pStyle w:val="Prrafodelista"/>
      </w:pPr>
      <w:r w:rsidRPr="005A4BF6">
        <w:t>Ficha técnica o manual (si aplica).</w:t>
      </w:r>
    </w:p>
    <w:p w:rsidR="00001B6A" w:rsidRPr="005A4BF6" w:rsidRDefault="00001B6A" w:rsidP="00001B6A">
      <w:pPr>
        <w:pStyle w:val="Prrafodelista"/>
      </w:pPr>
      <w:r w:rsidRPr="005A4BF6">
        <w:t>Garantía o certificado de calidad (si corresponde).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Acta de Recepción:</w:t>
      </w:r>
    </w:p>
    <w:p w:rsidR="00001B6A" w:rsidRPr="005A4BF6" w:rsidRDefault="00001B6A" w:rsidP="00001B6A">
      <w:r w:rsidRPr="005A4BF6">
        <w:t>Una vez recibido el bien o servicio, la UGPI elaborará una Nota</w:t>
      </w:r>
      <w:r w:rsidRPr="005A4BF6">
        <w:rPr>
          <w:b/>
        </w:rPr>
        <w:t xml:space="preserve"> de Recepción de Bienes y/o Servicios</w:t>
      </w:r>
      <w:r w:rsidRPr="005A4BF6">
        <w:t xml:space="preserve"> que deberá contener:</w:t>
      </w:r>
    </w:p>
    <w:p w:rsidR="00001B6A" w:rsidRPr="005A4BF6" w:rsidRDefault="00001B6A" w:rsidP="00001B6A">
      <w:pPr>
        <w:pStyle w:val="Prrafodelista"/>
      </w:pPr>
      <w:r w:rsidRPr="005A4BF6">
        <w:t>Datos del proveedor.</w:t>
      </w:r>
    </w:p>
    <w:p w:rsidR="00001B6A" w:rsidRPr="005A4BF6" w:rsidRDefault="00001B6A" w:rsidP="00001B6A">
      <w:pPr>
        <w:pStyle w:val="Prrafodelista"/>
      </w:pPr>
      <w:r w:rsidRPr="005A4BF6">
        <w:t>Fecha de entrega.</w:t>
      </w:r>
    </w:p>
    <w:p w:rsidR="00001B6A" w:rsidRPr="005A4BF6" w:rsidRDefault="00001B6A" w:rsidP="00001B6A">
      <w:pPr>
        <w:pStyle w:val="Prrafodelista"/>
      </w:pPr>
      <w:r w:rsidRPr="005A4BF6">
        <w:t>Detalle del bien o servicio entregado.</w:t>
      </w:r>
    </w:p>
    <w:p w:rsidR="00001B6A" w:rsidRPr="005A4BF6" w:rsidRDefault="00001B6A" w:rsidP="00001B6A">
      <w:pPr>
        <w:pStyle w:val="Prrafodelista"/>
      </w:pPr>
      <w:r w:rsidRPr="005A4BF6">
        <w:t>Resultado de la verificación (conforme o no conforme).</w:t>
      </w:r>
    </w:p>
    <w:p w:rsidR="00001B6A" w:rsidRPr="005A4BF6" w:rsidRDefault="00001B6A" w:rsidP="00001B6A">
      <w:pPr>
        <w:pStyle w:val="Prrafodelista"/>
      </w:pPr>
      <w:r w:rsidRPr="005A4BF6">
        <w:t>Observaciones (en caso de errores, faltantes o incumplimiento).</w:t>
      </w:r>
    </w:p>
    <w:p w:rsidR="00001B6A" w:rsidRPr="005A4BF6" w:rsidRDefault="00001B6A" w:rsidP="00001B6A">
      <w:pPr>
        <w:pStyle w:val="Prrafodelista"/>
      </w:pPr>
      <w:r w:rsidRPr="005A4BF6">
        <w:t>Firma del proveedor, del funcionario de la UGPI y del representante del proyecto.</w:t>
      </w:r>
    </w:p>
    <w:p w:rsidR="00001B6A" w:rsidRPr="005A4BF6" w:rsidRDefault="00001B6A" w:rsidP="00001B6A">
      <w:r w:rsidRPr="005A4BF6">
        <w:t xml:space="preserve">En caso de </w:t>
      </w:r>
      <w:r w:rsidRPr="005A4BF6">
        <w:rPr>
          <w:b/>
        </w:rPr>
        <w:t>no conformidad</w:t>
      </w:r>
      <w:r w:rsidRPr="005A4BF6">
        <w:t>, se deberá dejar constancia escrita y dar al proveedor un plazo para subsanar, o bien solicitar la cancelación del contrato conforme a la cláusula de incumplimiento.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lastRenderedPageBreak/>
        <w:t>Condición para Proceder al Pago:</w:t>
      </w:r>
    </w:p>
    <w:p w:rsidR="00001B6A" w:rsidRPr="005A4BF6" w:rsidRDefault="00001B6A" w:rsidP="00001B6A">
      <w:r w:rsidRPr="005A4BF6">
        <w:t>La emisión de la Nota de Recepción conforme será requisito indispensable para iniciar el trámite de pago.</w:t>
      </w:r>
    </w:p>
    <w:p w:rsidR="00001B6A" w:rsidRPr="005A4BF6" w:rsidRDefault="00001B6A" w:rsidP="00001B6A">
      <w:pPr>
        <w:pStyle w:val="Ttulo4"/>
        <w:numPr>
          <w:ilvl w:val="0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Pago:</w:t>
      </w:r>
    </w:p>
    <w:p w:rsidR="00001B6A" w:rsidRPr="005A4BF6" w:rsidRDefault="00001B6A" w:rsidP="00001B6A">
      <w:r w:rsidRPr="005A4BF6">
        <w:t>Establecer las condiciones, documentación y plazos para efectuar el pago al proveedor, garantizando que el mismo se realice solamente una vez cumplidas todas las obligaciones contractuales.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Responsables:</w:t>
      </w:r>
    </w:p>
    <w:p w:rsidR="00001B6A" w:rsidRPr="005A4BF6" w:rsidRDefault="00001B6A" w:rsidP="00001B6A">
      <w:r w:rsidRPr="005A4BF6">
        <w:t>Proveedor adjudicado: presenta los documentos requeridos para solicitar el pago.</w:t>
      </w:r>
    </w:p>
    <w:p w:rsidR="00001B6A" w:rsidRPr="005A4BF6" w:rsidRDefault="00001B6A" w:rsidP="00001B6A">
      <w:r w:rsidRPr="005A4BF6">
        <w:t>Departamento Administrativo de la UGPI: verifica los documentos y procesa el expediente de pago.</w:t>
      </w:r>
    </w:p>
    <w:p w:rsidR="00001B6A" w:rsidRPr="005A4BF6" w:rsidRDefault="00001B6A" w:rsidP="00001B6A">
      <w:r w:rsidRPr="005A4BF6">
        <w:t xml:space="preserve">Dirección de la UGPI: autoriza el pago mediante firma y sello de la dirección, luego deriva al departamento administrativo para el </w:t>
      </w:r>
      <w:proofErr w:type="gramStart"/>
      <w:r w:rsidRPr="005A4BF6">
        <w:t>pago..</w:t>
      </w:r>
      <w:proofErr w:type="gramEnd"/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Medios de Pago:</w:t>
      </w:r>
    </w:p>
    <w:p w:rsidR="00001B6A" w:rsidRPr="005A4BF6" w:rsidRDefault="00001B6A" w:rsidP="00001B6A">
      <w:r w:rsidRPr="005A4BF6">
        <w:t>El pago podrá realizarse a través de:</w:t>
      </w:r>
    </w:p>
    <w:p w:rsidR="00001B6A" w:rsidRPr="005A4BF6" w:rsidRDefault="00001B6A" w:rsidP="00001B6A">
      <w:r w:rsidRPr="005A4BF6">
        <w:t xml:space="preserve"> Cheques emitidos a nombre del proveedor adjudicado.</w:t>
      </w:r>
    </w:p>
    <w:p w:rsidR="00001B6A" w:rsidRPr="005A4BF6" w:rsidRDefault="00001B6A" w:rsidP="00001B6A">
      <w:r w:rsidRPr="005A4BF6">
        <w:t>Se entregarán contra recibo de dinero oficial en el caso de facturas a crédito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Plazo de Pago:</w:t>
      </w:r>
    </w:p>
    <w:p w:rsidR="00001B6A" w:rsidRPr="005A4BF6" w:rsidRDefault="00001B6A" w:rsidP="00001B6A">
      <w:r w:rsidRPr="005A4BF6">
        <w:t xml:space="preserve">El pago se deberá realizar dentro de un plazo máximo de </w:t>
      </w:r>
      <w:r w:rsidRPr="005A4BF6">
        <w:rPr>
          <w:b/>
        </w:rPr>
        <w:t>10 días corridos</w:t>
      </w:r>
      <w:r w:rsidRPr="005A4BF6">
        <w:t xml:space="preserve"> desde la recepción completa de los documentos mencionados y siempre que se cuente con disponibilidad presupuestaria y financiera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Condiciones para el Desembolso:</w:t>
      </w:r>
    </w:p>
    <w:p w:rsidR="00001B6A" w:rsidRPr="005A4BF6" w:rsidRDefault="00001B6A" w:rsidP="00001B6A">
      <w:r w:rsidRPr="005A4BF6">
        <w:t>No se procesará el pago si:</w:t>
      </w:r>
    </w:p>
    <w:p w:rsidR="00001B6A" w:rsidRPr="005A4BF6" w:rsidRDefault="00001B6A" w:rsidP="00001B6A">
      <w:pPr>
        <w:pStyle w:val="Prrafodelista"/>
      </w:pPr>
      <w:r w:rsidRPr="005A4BF6">
        <w:t>El bien o servicio no fue entregado en las condiciones previamente pactadas.</w:t>
      </w:r>
    </w:p>
    <w:p w:rsidR="00001B6A" w:rsidRPr="005A4BF6" w:rsidRDefault="00001B6A" w:rsidP="00001B6A">
      <w:pPr>
        <w:pStyle w:val="Prrafodelista"/>
      </w:pPr>
      <w:r w:rsidRPr="005A4BF6">
        <w:t>El proveedor no cumple con las especificaciones técnicas o plazos.</w:t>
      </w:r>
    </w:p>
    <w:p w:rsidR="00001B6A" w:rsidRPr="005A4BF6" w:rsidRDefault="00001B6A" w:rsidP="00001B6A">
      <w:pPr>
        <w:pStyle w:val="Prrafodelista"/>
      </w:pPr>
      <w:r w:rsidRPr="005A4BF6">
        <w:t>Falta cualquier documento exigido en las bases.</w:t>
      </w:r>
    </w:p>
    <w:p w:rsidR="00001B6A" w:rsidRPr="005A4BF6" w:rsidRDefault="00001B6A" w:rsidP="00001B6A">
      <w:pPr>
        <w:pStyle w:val="Prrafodelista"/>
      </w:pPr>
      <w:r w:rsidRPr="005A4BF6">
        <w:t>Hay observaciones pendientes por subsanar.</w:t>
      </w:r>
    </w:p>
    <w:p w:rsidR="00001B6A" w:rsidRPr="005A4BF6" w:rsidRDefault="00001B6A" w:rsidP="00001B6A">
      <w:pPr>
        <w:pStyle w:val="Ttulo4"/>
        <w:numPr>
          <w:ilvl w:val="1"/>
          <w:numId w:val="1"/>
        </w:numPr>
        <w:rPr>
          <w:rFonts w:eastAsia="Times New Roman"/>
          <w:color w:val="auto"/>
        </w:rPr>
      </w:pPr>
      <w:r w:rsidRPr="005A4BF6">
        <w:rPr>
          <w:rFonts w:eastAsia="Times New Roman"/>
          <w:color w:val="auto"/>
        </w:rPr>
        <w:t>Registro y Archivo:</w:t>
      </w:r>
    </w:p>
    <w:p w:rsidR="00001B6A" w:rsidRPr="005A4BF6" w:rsidRDefault="00001B6A" w:rsidP="00001B6A">
      <w:r w:rsidRPr="005A4BF6">
        <w:t>El expediente de pago debe incluir:</w:t>
      </w:r>
    </w:p>
    <w:p w:rsidR="00001B6A" w:rsidRPr="005A4BF6" w:rsidRDefault="00001B6A" w:rsidP="00001B6A">
      <w:r w:rsidRPr="005A4BF6">
        <w:t>Toda la documentación mencionada.</w:t>
      </w:r>
    </w:p>
    <w:p w:rsidR="00001B6A" w:rsidRPr="005A4BF6" w:rsidRDefault="00001B6A" w:rsidP="00001B6A">
      <w:r w:rsidRPr="005A4BF6">
        <w:t>Una vez recibida y validada la documentación de pago, la UGPI deberá remitir los comprobantes correspondientes al contador de la UGPI, a fin de que proceda con el registro contable del gasto.</w:t>
      </w:r>
    </w:p>
    <w:p w:rsidR="00001B6A" w:rsidRDefault="00001B6A" w:rsidP="00001B6A">
      <w:r>
        <w:t>Esta remisión deberá realizarse dentro de los 3 días hábiles posteriores a la recepción completa de los documentos por parte del proveedor, dejando constancia en el expediente administrativo.</w:t>
      </w:r>
    </w:p>
    <w:p w:rsidR="00001B6A" w:rsidRDefault="00001B6A" w:rsidP="00001B6A">
      <w:r>
        <w:t>Luego el contador deberá remitir nuevamente los comprobantes para su archivo en la UGPI.</w:t>
      </w:r>
    </w:p>
    <w:p w:rsidR="00001B6A" w:rsidRDefault="00001B6A" w:rsidP="00001B6A">
      <w:r>
        <w:t>Este expediente será resguardado en la UGPI y estará sujeto a revisión por auditoría interna o externa y disponible para las rendiciones de cuenta.</w:t>
      </w:r>
    </w:p>
    <w:p w:rsidR="00001B6A" w:rsidRDefault="00001B6A" w:rsidP="00001B6A"/>
    <w:p w:rsidR="00F35B67" w:rsidRDefault="00F35B67">
      <w:bookmarkStart w:id="0" w:name="_GoBack"/>
      <w:bookmarkEnd w:id="0"/>
    </w:p>
    <w:sectPr w:rsidR="00F35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393D"/>
    <w:multiLevelType w:val="multilevel"/>
    <w:tmpl w:val="1068D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5A732CAA"/>
    <w:multiLevelType w:val="multilevel"/>
    <w:tmpl w:val="61020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6A"/>
    <w:rsid w:val="00001B6A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0F7C-2821-4206-B3A3-F1A36AB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001B6A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1B6A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1B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01B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1B6A"/>
    <w:rPr>
      <w:rFonts w:asciiTheme="majorHAnsi" w:eastAsiaTheme="majorEastAsia" w:hAnsiTheme="majorHAnsi" w:cstheme="majorBidi"/>
      <w:b/>
      <w:sz w:val="32"/>
      <w:szCs w:val="32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001B6A"/>
    <w:rPr>
      <w:rFonts w:ascii="Times New Roman" w:eastAsiaTheme="majorEastAsia" w:hAnsi="Times New Roman" w:cstheme="majorBidi"/>
      <w:b/>
      <w:sz w:val="24"/>
      <w:szCs w:val="26"/>
      <w:lang w:val="es-PY" w:eastAsia="es-PY"/>
    </w:rPr>
  </w:style>
  <w:style w:type="character" w:customStyle="1" w:styleId="Ttulo4Car">
    <w:name w:val="Título 4 Car"/>
    <w:basedOn w:val="Fuentedeprrafopredeter"/>
    <w:link w:val="Ttulo4"/>
    <w:uiPriority w:val="9"/>
    <w:rsid w:val="00001B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PY" w:eastAsia="es-PY"/>
    </w:rPr>
  </w:style>
  <w:style w:type="character" w:customStyle="1" w:styleId="Ttulo5Car">
    <w:name w:val="Título 5 Car"/>
    <w:basedOn w:val="Fuentedeprrafopredeter"/>
    <w:link w:val="Ttulo5"/>
    <w:uiPriority w:val="9"/>
    <w:rsid w:val="00001B6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00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.edu.py" TargetMode="External"/><Relationship Id="rId5" Type="http://schemas.openxmlformats.org/officeDocument/2006/relationships/hyperlink" Target="http://www.uni.edu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Espi-PC</dc:creator>
  <cp:keywords/>
  <dc:description/>
  <cp:lastModifiedBy>Espi-PC</cp:lastModifiedBy>
  <cp:revision>1</cp:revision>
  <dcterms:created xsi:type="dcterms:W3CDTF">2025-09-08T13:20:00Z</dcterms:created>
  <dcterms:modified xsi:type="dcterms:W3CDTF">2025-09-08T13:20:00Z</dcterms:modified>
</cp:coreProperties>
</file>